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FF6" w:rsidRDefault="002D1F50" w:rsidP="002D1F50">
      <w:pPr>
        <w:jc w:val="center"/>
        <w:rPr>
          <w:rFonts w:ascii="微软雅黑" w:eastAsia="微软雅黑" w:hAnsi="微软雅黑"/>
          <w:b/>
          <w:bCs/>
          <w:color w:val="333333"/>
          <w:sz w:val="36"/>
          <w:szCs w:val="36"/>
          <w:shd w:val="clear" w:color="auto" w:fill="FFFFFF"/>
        </w:rPr>
      </w:pPr>
      <w:r>
        <w:rPr>
          <w:rFonts w:ascii="微软雅黑" w:eastAsia="微软雅黑" w:hAnsi="微软雅黑" w:hint="eastAsia"/>
          <w:b/>
          <w:bCs/>
          <w:color w:val="333333"/>
          <w:sz w:val="36"/>
          <w:szCs w:val="36"/>
          <w:shd w:val="clear" w:color="auto" w:fill="FFFFFF"/>
        </w:rPr>
        <w:t>广州市哲学社会科学发展“十三五”规划2020年度课题指南</w:t>
      </w:r>
    </w:p>
    <w:p w:rsidR="002D1F50" w:rsidRPr="002D1F50" w:rsidRDefault="002D1F50" w:rsidP="002D1F50">
      <w:pPr>
        <w:widowControl/>
        <w:ind w:firstLineChars="200" w:firstLine="560"/>
        <w:rPr>
          <w:rFonts w:asciiTheme="minorEastAsia" w:hAnsiTheme="minorEastAsia" w:cs="宋体"/>
          <w:color w:val="333333"/>
          <w:kern w:val="0"/>
          <w:sz w:val="28"/>
          <w:szCs w:val="28"/>
        </w:rPr>
      </w:pPr>
      <w:r w:rsidRPr="002D1F50">
        <w:rPr>
          <w:rFonts w:asciiTheme="minorEastAsia" w:hAnsiTheme="minorEastAsia" w:cs="宋体"/>
          <w:color w:val="333333"/>
          <w:kern w:val="0"/>
          <w:sz w:val="28"/>
          <w:szCs w:val="28"/>
        </w:rPr>
        <w:t>根据《广州市哲学社会科学发展“十三五”规划课题管理办法》精神，结合广州市经济社会发展实际，经广州市社会科学规划领导小组批准，现发布《广州市哲学社会科学发展“十三五”规划2020年度课题指南》。</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一、指导思想</w:t>
      </w:r>
      <w:r w:rsidRPr="002D1F50">
        <w:rPr>
          <w:rFonts w:asciiTheme="minorEastAsia" w:hAnsiTheme="minorEastAsia" w:cs="宋体"/>
          <w:color w:val="333333"/>
          <w:kern w:val="0"/>
          <w:sz w:val="28"/>
          <w:szCs w:val="28"/>
        </w:rPr>
        <w:br/>
        <w:t xml:space="preserve">　　高举中国特色社会主义伟大旗帜，坚持以马克思列宁主义、毛泽东思想、邓小平理论、“三个代表”重要思想、科学发展观、习近平新时代中国特色社会主义思想为指导，全面贯彻落实党的十九大和十九届二中、三中、四中全会精神，深入贯彻习近平总书记视察广东重要讲话精神，结合省市党代会的战略部署和市委、市政府中心工作，深入研究党和国家重大创新理论以及广州国家中心城市建设重大现实问题，深入探讨广州改革开放重大思想理论问题，深入总结广州现代化进程重大实践经验，着力推出具有现实指导意义、决策参考价值的高水平成果，为广州实现老城市新活力，建设国际大都市，在全省实现“四个走在全国前列”、当好“两个重要窗口”中勇当排头兵提供思想保障和智力支持。</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二、课题设置</w:t>
      </w:r>
      <w:r w:rsidRPr="002D1F50">
        <w:rPr>
          <w:rFonts w:asciiTheme="minorEastAsia" w:hAnsiTheme="minorEastAsia" w:cs="宋体"/>
          <w:b/>
          <w:bCs/>
          <w:color w:val="333333"/>
          <w:kern w:val="0"/>
          <w:sz w:val="28"/>
          <w:szCs w:val="28"/>
        </w:rPr>
        <w:br/>
        <w:t xml:space="preserve">　　</w:t>
      </w:r>
      <w:r w:rsidRPr="002D1F50">
        <w:rPr>
          <w:rFonts w:asciiTheme="minorEastAsia" w:hAnsiTheme="minorEastAsia" w:cs="宋体"/>
          <w:color w:val="333333"/>
          <w:kern w:val="0"/>
          <w:sz w:val="28"/>
          <w:szCs w:val="28"/>
        </w:rPr>
        <w:t>《广州市哲学社会科学发展“十三五”规划2020年度课题指南》从研究阐释习近平新时代中国特色社会主义思想、学习贯彻党的十九大以及十九届四中全会精神、粤港澳大湾区建设、支持深圳建设中国</w:t>
      </w:r>
      <w:r w:rsidRPr="002D1F50">
        <w:rPr>
          <w:rFonts w:asciiTheme="minorEastAsia" w:hAnsiTheme="minorEastAsia" w:cs="宋体"/>
          <w:color w:val="333333"/>
          <w:kern w:val="0"/>
          <w:sz w:val="28"/>
          <w:szCs w:val="28"/>
        </w:rPr>
        <w:lastRenderedPageBreak/>
        <w:t>特色社会主义先行示范区、推动广州“四个出新出彩”实现老城市新活力、马克思主义理论与实践专项、《广州大典》与广州历史文化研究</w:t>
      </w:r>
      <w:proofErr w:type="gramStart"/>
      <w:r w:rsidRPr="002D1F50">
        <w:rPr>
          <w:rFonts w:asciiTheme="minorEastAsia" w:hAnsiTheme="minorEastAsia" w:cs="宋体"/>
          <w:color w:val="333333"/>
          <w:kern w:val="0"/>
          <w:sz w:val="28"/>
          <w:szCs w:val="28"/>
        </w:rPr>
        <w:t>专项等</w:t>
      </w:r>
      <w:proofErr w:type="gramEnd"/>
      <w:r w:rsidRPr="002D1F50">
        <w:rPr>
          <w:rFonts w:asciiTheme="minorEastAsia" w:hAnsiTheme="minorEastAsia" w:cs="宋体"/>
          <w:color w:val="333333"/>
          <w:kern w:val="0"/>
          <w:sz w:val="28"/>
          <w:szCs w:val="28"/>
        </w:rPr>
        <w:t>多个方面，列出参考选题附后（详见附件）。</w:t>
      </w:r>
      <w:r w:rsidRPr="002D1F50">
        <w:rPr>
          <w:rFonts w:asciiTheme="minorEastAsia" w:hAnsiTheme="minorEastAsia" w:cs="宋体"/>
          <w:color w:val="333333"/>
          <w:kern w:val="0"/>
          <w:sz w:val="28"/>
          <w:szCs w:val="28"/>
        </w:rPr>
        <w:br/>
        <w:t xml:space="preserve">　　设置</w:t>
      </w:r>
      <w:r w:rsidRPr="002D1F50">
        <w:rPr>
          <w:rFonts w:asciiTheme="minorEastAsia" w:hAnsiTheme="minorEastAsia" w:cs="宋体"/>
          <w:b/>
          <w:bCs/>
          <w:color w:val="333333"/>
          <w:kern w:val="0"/>
          <w:sz w:val="28"/>
          <w:szCs w:val="28"/>
        </w:rPr>
        <w:t>重大课题、智库课题、一般课题、羊城青年学人课题、共建课题、《广州大典》课题（《广州大典》与广州历史文化研究专项）以及委托课题</w:t>
      </w:r>
      <w:r w:rsidRPr="002D1F50">
        <w:rPr>
          <w:rFonts w:asciiTheme="minorEastAsia" w:hAnsiTheme="minorEastAsia" w:cs="宋体"/>
          <w:color w:val="333333"/>
          <w:kern w:val="0"/>
          <w:sz w:val="28"/>
          <w:szCs w:val="28"/>
        </w:rPr>
        <w:t>共七个类别。</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1.重大课题</w:t>
      </w:r>
      <w:r w:rsidRPr="002D1F50">
        <w:rPr>
          <w:rFonts w:asciiTheme="minorEastAsia" w:hAnsiTheme="minorEastAsia" w:cs="宋体"/>
          <w:color w:val="333333"/>
          <w:kern w:val="0"/>
          <w:sz w:val="28"/>
          <w:szCs w:val="28"/>
        </w:rPr>
        <w:br/>
        <w:t xml:space="preserve">　　重大课题主要围绕党和国家重大创新理论，围绕研究阐释习近平新时代中国特色社会主义思想、学习贯彻落实党的十九大和十九届四中全会精神，深入贯彻习近平总书记视察广东重要讲话精神，由申报人在2020年度市社科规划课题参考选题</w:t>
      </w:r>
      <w:proofErr w:type="gramStart"/>
      <w:r w:rsidRPr="002D1F50">
        <w:rPr>
          <w:rFonts w:asciiTheme="minorEastAsia" w:hAnsiTheme="minorEastAsia" w:cs="宋体"/>
          <w:color w:val="333333"/>
          <w:kern w:val="0"/>
          <w:sz w:val="28"/>
          <w:szCs w:val="28"/>
        </w:rPr>
        <w:t>中择题或</w:t>
      </w:r>
      <w:proofErr w:type="gramEnd"/>
      <w:r w:rsidRPr="002D1F50">
        <w:rPr>
          <w:rFonts w:asciiTheme="minorEastAsia" w:hAnsiTheme="minorEastAsia" w:cs="宋体"/>
          <w:color w:val="333333"/>
          <w:kern w:val="0"/>
          <w:sz w:val="28"/>
          <w:szCs w:val="28"/>
        </w:rPr>
        <w:t>依据研究方向自行设计题目申报。市社科规划办也将根据申报情况，</w:t>
      </w:r>
      <w:proofErr w:type="gramStart"/>
      <w:r w:rsidRPr="002D1F50">
        <w:rPr>
          <w:rFonts w:asciiTheme="minorEastAsia" w:hAnsiTheme="minorEastAsia" w:cs="宋体"/>
          <w:color w:val="333333"/>
          <w:kern w:val="0"/>
          <w:sz w:val="28"/>
          <w:szCs w:val="28"/>
        </w:rPr>
        <w:t>择题专门</w:t>
      </w:r>
      <w:proofErr w:type="gramEnd"/>
      <w:r w:rsidRPr="002D1F50">
        <w:rPr>
          <w:rFonts w:asciiTheme="minorEastAsia" w:hAnsiTheme="minorEastAsia" w:cs="宋体"/>
          <w:color w:val="333333"/>
          <w:kern w:val="0"/>
          <w:sz w:val="28"/>
          <w:szCs w:val="28"/>
        </w:rPr>
        <w:t>委托专家团队开展研究。重大课题每项资助经费20万元。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2.</w:t>
      </w:r>
      <w:proofErr w:type="gramStart"/>
      <w:r w:rsidRPr="002D1F50">
        <w:rPr>
          <w:rFonts w:asciiTheme="minorEastAsia" w:hAnsiTheme="minorEastAsia" w:cs="宋体"/>
          <w:b/>
          <w:bCs/>
          <w:color w:val="333333"/>
          <w:kern w:val="0"/>
          <w:sz w:val="28"/>
          <w:szCs w:val="28"/>
        </w:rPr>
        <w:t>智库课题</w:t>
      </w:r>
      <w:proofErr w:type="gramEnd"/>
      <w:r w:rsidRPr="002D1F50">
        <w:rPr>
          <w:rFonts w:asciiTheme="minorEastAsia" w:hAnsiTheme="minorEastAsia" w:cs="宋体"/>
          <w:color w:val="333333"/>
          <w:kern w:val="0"/>
          <w:sz w:val="28"/>
          <w:szCs w:val="28"/>
        </w:rPr>
        <w:br/>
      </w:r>
      <w:proofErr w:type="gramStart"/>
      <w:r w:rsidRPr="002D1F50">
        <w:rPr>
          <w:rFonts w:asciiTheme="minorEastAsia" w:hAnsiTheme="minorEastAsia" w:cs="宋体"/>
          <w:color w:val="333333"/>
          <w:kern w:val="0"/>
          <w:sz w:val="28"/>
          <w:szCs w:val="28"/>
        </w:rPr>
        <w:t xml:space="preserve">　　智库课题</w:t>
      </w:r>
      <w:proofErr w:type="gramEnd"/>
      <w:r w:rsidRPr="002D1F50">
        <w:rPr>
          <w:rFonts w:asciiTheme="minorEastAsia" w:hAnsiTheme="minorEastAsia" w:cs="宋体"/>
          <w:color w:val="333333"/>
          <w:kern w:val="0"/>
          <w:sz w:val="28"/>
          <w:szCs w:val="28"/>
        </w:rPr>
        <w:t>是研究广州经济社会发展进程中亟需解决的热点难点问题，课题研究必须紧扣广州现实，立足转化应用，预期研究成果必须抓住主要问题，提出破解问题的思路和有实用性、针对性、可操作性的对策建议，由申报人在2020年度市社科规划课题参考选题</w:t>
      </w:r>
      <w:proofErr w:type="gramStart"/>
      <w:r w:rsidRPr="002D1F50">
        <w:rPr>
          <w:rFonts w:asciiTheme="minorEastAsia" w:hAnsiTheme="minorEastAsia" w:cs="宋体"/>
          <w:color w:val="333333"/>
          <w:kern w:val="0"/>
          <w:sz w:val="28"/>
          <w:szCs w:val="28"/>
        </w:rPr>
        <w:t>中择题或</w:t>
      </w:r>
      <w:proofErr w:type="gramEnd"/>
      <w:r w:rsidRPr="002D1F50">
        <w:rPr>
          <w:rFonts w:asciiTheme="minorEastAsia" w:hAnsiTheme="minorEastAsia" w:cs="宋体"/>
          <w:color w:val="333333"/>
          <w:kern w:val="0"/>
          <w:sz w:val="28"/>
          <w:szCs w:val="28"/>
        </w:rPr>
        <w:t>依据研究方向自行设计题目申报。智库课题每项资助经费10万元。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3.</w:t>
      </w:r>
      <w:proofErr w:type="gramStart"/>
      <w:r w:rsidRPr="002D1F50">
        <w:rPr>
          <w:rFonts w:asciiTheme="minorEastAsia" w:hAnsiTheme="minorEastAsia" w:cs="宋体"/>
          <w:b/>
          <w:bCs/>
          <w:color w:val="333333"/>
          <w:kern w:val="0"/>
          <w:sz w:val="28"/>
          <w:szCs w:val="28"/>
        </w:rPr>
        <w:t>一般课题</w:t>
      </w:r>
      <w:proofErr w:type="gramEnd"/>
      <w:r w:rsidRPr="002D1F50">
        <w:rPr>
          <w:rFonts w:asciiTheme="minorEastAsia" w:hAnsiTheme="minorEastAsia" w:cs="宋体"/>
          <w:color w:val="333333"/>
          <w:kern w:val="0"/>
          <w:sz w:val="28"/>
          <w:szCs w:val="28"/>
        </w:rPr>
        <w:br/>
        <w:t xml:space="preserve">　　</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包括应用研究课题和基础研究课题。申报者可在2020</w:t>
      </w:r>
      <w:r w:rsidRPr="002D1F50">
        <w:rPr>
          <w:rFonts w:asciiTheme="minorEastAsia" w:hAnsiTheme="minorEastAsia" w:cs="宋体"/>
          <w:color w:val="333333"/>
          <w:kern w:val="0"/>
          <w:sz w:val="28"/>
          <w:szCs w:val="28"/>
        </w:rPr>
        <w:lastRenderedPageBreak/>
        <w:t>年度市社科规划课题参考选题</w:t>
      </w:r>
      <w:proofErr w:type="gramStart"/>
      <w:r w:rsidRPr="002D1F50">
        <w:rPr>
          <w:rFonts w:asciiTheme="minorEastAsia" w:hAnsiTheme="minorEastAsia" w:cs="宋体"/>
          <w:color w:val="333333"/>
          <w:kern w:val="0"/>
          <w:sz w:val="28"/>
          <w:szCs w:val="28"/>
        </w:rPr>
        <w:t>中择题申报</w:t>
      </w:r>
      <w:proofErr w:type="gramEnd"/>
      <w:r w:rsidRPr="002D1F50">
        <w:rPr>
          <w:rFonts w:asciiTheme="minorEastAsia" w:hAnsiTheme="minorEastAsia" w:cs="宋体"/>
          <w:color w:val="333333"/>
          <w:kern w:val="0"/>
          <w:sz w:val="28"/>
          <w:szCs w:val="28"/>
        </w:rPr>
        <w:t>或依据研究方向自行设计题目申报。自行设计题目应遵循以下原则：应用研究课题的选题紧紧围绕广州市委、市政府中心工作，注重实用性、可操作性和对策性；基础研究课题的选题为哲学社会科学各学科前沿性、创新性的研究课题。</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每项资助经费5万元。</w:t>
      </w:r>
      <w:r w:rsidRPr="002D1F50">
        <w:rPr>
          <w:rFonts w:asciiTheme="minorEastAsia" w:hAnsiTheme="minorEastAsia" w:cs="宋体"/>
          <w:color w:val="333333"/>
          <w:kern w:val="0"/>
          <w:sz w:val="28"/>
          <w:szCs w:val="28"/>
        </w:rPr>
        <w:br/>
        <w:t xml:space="preserve">　　马克思主义理论与实践专项自2020年度起，纳入统一申报，具体学科为</w:t>
      </w:r>
      <w:proofErr w:type="gramStart"/>
      <w:r w:rsidRPr="002D1F50">
        <w:rPr>
          <w:rFonts w:asciiTheme="minorEastAsia" w:hAnsiTheme="minorEastAsia" w:cs="宋体"/>
          <w:color w:val="333333"/>
          <w:kern w:val="0"/>
          <w:sz w:val="28"/>
          <w:szCs w:val="28"/>
        </w:rPr>
        <w:t>马列科</w:t>
      </w:r>
      <w:proofErr w:type="gramEnd"/>
      <w:r w:rsidRPr="002D1F50">
        <w:rPr>
          <w:rFonts w:asciiTheme="minorEastAsia" w:hAnsiTheme="minorEastAsia" w:cs="宋体"/>
          <w:color w:val="333333"/>
          <w:kern w:val="0"/>
          <w:sz w:val="28"/>
          <w:szCs w:val="28"/>
        </w:rPr>
        <w:t>社（含党史党建）。</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4.羊城青年学人课题</w:t>
      </w:r>
      <w:r w:rsidRPr="002D1F50">
        <w:rPr>
          <w:rFonts w:asciiTheme="minorEastAsia" w:hAnsiTheme="minorEastAsia" w:cs="宋体"/>
          <w:color w:val="333333"/>
          <w:kern w:val="0"/>
          <w:sz w:val="28"/>
          <w:szCs w:val="28"/>
        </w:rPr>
        <w:br/>
        <w:t xml:space="preserve">　　羊城青年学人课题的要求与</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的要求基本相同，仅对申报人年龄进行限制，即不超过40周岁。羊城青年学人课题每项资助经费3万元。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5.共建课题</w:t>
      </w:r>
      <w:r w:rsidRPr="002D1F50">
        <w:rPr>
          <w:rFonts w:asciiTheme="minorEastAsia" w:hAnsiTheme="minorEastAsia" w:cs="宋体"/>
          <w:color w:val="333333"/>
          <w:kern w:val="0"/>
          <w:sz w:val="28"/>
          <w:szCs w:val="28"/>
        </w:rPr>
        <w:br/>
        <w:t xml:space="preserve">　　共建课题的要求与</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的要求相同。共建课题研究经费由课题申报人所在单位负责，原则上每项资助经费3万元。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6.《广州大典》课题（《广州大典》与广州历史文化研究专项，含博士学位论文资助）</w:t>
      </w:r>
      <w:r w:rsidRPr="002D1F50">
        <w:rPr>
          <w:rFonts w:asciiTheme="minorEastAsia" w:hAnsiTheme="minorEastAsia" w:cs="宋体"/>
          <w:color w:val="333333"/>
          <w:kern w:val="0"/>
          <w:sz w:val="28"/>
          <w:szCs w:val="28"/>
        </w:rPr>
        <w:br/>
        <w:t xml:space="preserve">　　《广州大典》课题应在《广州大典》与广州历史文化研究专项参考选题</w:t>
      </w:r>
      <w:proofErr w:type="gramStart"/>
      <w:r w:rsidRPr="002D1F50">
        <w:rPr>
          <w:rFonts w:asciiTheme="minorEastAsia" w:hAnsiTheme="minorEastAsia" w:cs="宋体"/>
          <w:color w:val="333333"/>
          <w:kern w:val="0"/>
          <w:sz w:val="28"/>
          <w:szCs w:val="28"/>
        </w:rPr>
        <w:t>中择题或</w:t>
      </w:r>
      <w:proofErr w:type="gramEnd"/>
      <w:r w:rsidRPr="002D1F50">
        <w:rPr>
          <w:rFonts w:asciiTheme="minorEastAsia" w:hAnsiTheme="minorEastAsia" w:cs="宋体"/>
          <w:color w:val="333333"/>
          <w:kern w:val="0"/>
          <w:sz w:val="28"/>
          <w:szCs w:val="28"/>
        </w:rPr>
        <w:t>依据研究方向自行设计题目申报。《广州大典》课题经评审后，确定为重点课题的每项资助经费8万元，确定为</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的每项资助经费5万元。</w:t>
      </w:r>
      <w:r w:rsidRPr="002D1F50">
        <w:rPr>
          <w:rFonts w:asciiTheme="minorEastAsia" w:hAnsiTheme="minorEastAsia" w:cs="宋体"/>
          <w:color w:val="333333"/>
          <w:kern w:val="0"/>
          <w:sz w:val="28"/>
          <w:szCs w:val="28"/>
        </w:rPr>
        <w:br/>
        <w:t xml:space="preserve">　　2020年度《广州大典》与广州历史文化研究博士学位论文资助申请工作同时开展，申报方式和课题申报方式相同。管理办法为《〈广</w:t>
      </w:r>
      <w:r w:rsidRPr="002D1F50">
        <w:rPr>
          <w:rFonts w:asciiTheme="minorEastAsia" w:hAnsiTheme="minorEastAsia" w:cs="宋体"/>
          <w:color w:val="333333"/>
          <w:kern w:val="0"/>
          <w:sz w:val="28"/>
          <w:szCs w:val="28"/>
        </w:rPr>
        <w:lastRenderedPageBreak/>
        <w:t>州大典〉与广州历史文化研究博士学位论文资助计划章程(试行)》。博士学位论文每篇资助经费3万元。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7.委托课题</w:t>
      </w:r>
      <w:r w:rsidRPr="002D1F50">
        <w:rPr>
          <w:rFonts w:asciiTheme="minorEastAsia" w:hAnsiTheme="minorEastAsia" w:cs="宋体"/>
          <w:color w:val="333333"/>
          <w:kern w:val="0"/>
          <w:sz w:val="28"/>
          <w:szCs w:val="28"/>
        </w:rPr>
        <w:br/>
        <w:t xml:space="preserve">　　委托课题是由市社科规划办根据党和国家、广东省以及广州市的战略部署和重点工作，不定时提出急需研究的应用对策性课题，以委托研究方式，单独立项。委托课题资助经费根据课题研究的实际需要确定，一般每项5－30万元。</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三、申报条件</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1.</w:t>
      </w:r>
      <w:r w:rsidRPr="002D1F50">
        <w:rPr>
          <w:rFonts w:asciiTheme="minorEastAsia" w:hAnsiTheme="minorEastAsia" w:cs="宋体"/>
          <w:color w:val="333333"/>
          <w:kern w:val="0"/>
          <w:sz w:val="28"/>
          <w:szCs w:val="28"/>
        </w:rPr>
        <w:t>广州地区大中小学校、科研单位（包括民办科研机构）、党校、党政机关、社会团体、企事业单位的社科工作者均可参加广州市哲学社会科学发展“十三五”规划2020年度课题申报。</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2.</w:t>
      </w:r>
      <w:r w:rsidRPr="002D1F50">
        <w:rPr>
          <w:rFonts w:asciiTheme="minorEastAsia" w:hAnsiTheme="minorEastAsia" w:cs="宋体"/>
          <w:color w:val="333333"/>
          <w:kern w:val="0"/>
          <w:sz w:val="28"/>
          <w:szCs w:val="28"/>
        </w:rPr>
        <w:t>国内外各高等院校和学术机构的社科工作者、博士研究生，均可参加《广州大典》课题（《广州大典》与广州历史文化研究专项）申报以及博士论文资助申请。</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3.</w:t>
      </w:r>
      <w:r w:rsidRPr="002D1F50">
        <w:rPr>
          <w:rFonts w:asciiTheme="minorEastAsia" w:hAnsiTheme="minorEastAsia" w:cs="宋体"/>
          <w:color w:val="333333"/>
          <w:kern w:val="0"/>
          <w:sz w:val="28"/>
          <w:szCs w:val="28"/>
        </w:rPr>
        <w:t>申报人必须遵守中华人民共和国宪法和法律，遵守广州市社科规划各项管理规定；在相关研究领域具有一定学术基础和比较丰富的科研经验，社会责任感强，学风优良；申报人即为课题负责人，能真正承担课题研究任务。不能从事实质性研究工作的人员，不得申报。鼓励理论研究部门与实际工作部门合作开展研究。</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4.</w:t>
      </w:r>
      <w:r w:rsidRPr="002D1F50">
        <w:rPr>
          <w:rFonts w:asciiTheme="minorEastAsia" w:hAnsiTheme="minorEastAsia" w:cs="宋体"/>
          <w:color w:val="333333"/>
          <w:kern w:val="0"/>
          <w:sz w:val="28"/>
          <w:szCs w:val="28"/>
        </w:rPr>
        <w:t>申报人只能申报一项广州市社科规划课题，同时作为课题组成员只能参与1个本次申报的其他课题；非本次申报人的课题组成员最多只能参与2个本次申报的课题；课题组成员须征得本人同意，并在</w:t>
      </w:r>
      <w:r w:rsidRPr="002D1F50">
        <w:rPr>
          <w:rFonts w:asciiTheme="minorEastAsia" w:hAnsiTheme="minorEastAsia" w:cs="宋体"/>
          <w:color w:val="333333"/>
          <w:kern w:val="0"/>
          <w:sz w:val="28"/>
          <w:szCs w:val="28"/>
        </w:rPr>
        <w:lastRenderedPageBreak/>
        <w:t>纸质版《申请表》上签字，否则视为违规申报。</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5.</w:t>
      </w:r>
      <w:r w:rsidRPr="002D1F50">
        <w:rPr>
          <w:rFonts w:asciiTheme="minorEastAsia" w:hAnsiTheme="minorEastAsia" w:cs="宋体"/>
          <w:color w:val="333333"/>
          <w:kern w:val="0"/>
          <w:sz w:val="28"/>
          <w:szCs w:val="28"/>
        </w:rPr>
        <w:t>博士论文资助申请人条件按照《〈广州大典〉与广州历史文化研究博士学位论文资助计划章程(试行)》执行。</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6.</w:t>
      </w:r>
      <w:r w:rsidRPr="002D1F50">
        <w:rPr>
          <w:rFonts w:asciiTheme="minorEastAsia" w:hAnsiTheme="minorEastAsia" w:cs="宋体"/>
          <w:color w:val="333333"/>
          <w:kern w:val="0"/>
          <w:sz w:val="28"/>
          <w:szCs w:val="28"/>
        </w:rPr>
        <w:t>已获国家社科基金、广东省社科规划立项资助的课题不得重复申报广州市社科规划课题；已承担往年度的广州市社科规划课题、“《广州大典》和广州历史文化研究”项目、广州市社科联羊城青年学人项目且尚未结题的课题负责人，不得申报2020年度广州市社科规划课题，但可作为课题组成员参与。</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7.</w:t>
      </w:r>
      <w:r w:rsidRPr="002D1F50">
        <w:rPr>
          <w:rFonts w:asciiTheme="minorEastAsia" w:hAnsiTheme="minorEastAsia" w:cs="宋体"/>
          <w:color w:val="333333"/>
          <w:kern w:val="0"/>
          <w:sz w:val="28"/>
          <w:szCs w:val="28"/>
        </w:rPr>
        <w:t>智库课题的申报人申报时还须提交一份约3000字的智库报告（已有研究成果精华版），打印5份随申请表报送，并发电子版至gzsghb@163.com。</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8.</w:t>
      </w:r>
      <w:r w:rsidRPr="002D1F50">
        <w:rPr>
          <w:rFonts w:asciiTheme="minorEastAsia" w:hAnsiTheme="minorEastAsia" w:cs="宋体"/>
          <w:color w:val="333333"/>
          <w:kern w:val="0"/>
          <w:sz w:val="28"/>
          <w:szCs w:val="28"/>
        </w:rPr>
        <w:t>羊城青年学人课题的申报人年龄和课题组成员的年龄不得超过40周岁（即1979年12月1日后出生）。</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四、申报办法和注意事项</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1.</w:t>
      </w:r>
      <w:r w:rsidRPr="002D1F50">
        <w:rPr>
          <w:rFonts w:asciiTheme="minorEastAsia" w:hAnsiTheme="minorEastAsia" w:cs="宋体"/>
          <w:color w:val="333333"/>
          <w:kern w:val="0"/>
          <w:sz w:val="28"/>
          <w:szCs w:val="28"/>
        </w:rPr>
        <w:t>“广州市社科规划项目申报系统”（以下简称申报系统）网址为：http://skshenbao.gzsk.org.cn/sheke/index，或打开“广州社科网(http://www.gzsk.org.cn)”，点击右侧中下方的“社科规划系统”图标。</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2.</w:t>
      </w:r>
      <w:r w:rsidRPr="002D1F50">
        <w:rPr>
          <w:rFonts w:asciiTheme="minorEastAsia" w:hAnsiTheme="minorEastAsia" w:cs="宋体"/>
          <w:color w:val="333333"/>
          <w:kern w:val="0"/>
          <w:sz w:val="28"/>
          <w:szCs w:val="28"/>
        </w:rPr>
        <w:t>申报人应先进行注册，注册时须确认所在单位已开通申报系统账号（能否顺利选择所在单位），如所在单位尚未开通申报系统账号，需由所在单位科研管理部门联系市社科规划办开通。</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3.</w:t>
      </w:r>
      <w:r w:rsidRPr="002D1F50">
        <w:rPr>
          <w:rFonts w:asciiTheme="minorEastAsia" w:hAnsiTheme="minorEastAsia" w:cs="宋体"/>
          <w:color w:val="333333"/>
          <w:kern w:val="0"/>
          <w:sz w:val="28"/>
          <w:szCs w:val="28"/>
        </w:rPr>
        <w:t>申报人登录申报系统，按申报指引填写《广州市社会科学规划</w:t>
      </w:r>
      <w:r w:rsidRPr="002D1F50">
        <w:rPr>
          <w:rFonts w:asciiTheme="minorEastAsia" w:hAnsiTheme="minorEastAsia" w:cs="宋体"/>
          <w:color w:val="333333"/>
          <w:kern w:val="0"/>
          <w:sz w:val="28"/>
          <w:szCs w:val="28"/>
        </w:rPr>
        <w:lastRenderedPageBreak/>
        <w:t>课题申请表》，网上提交给所在单位科研管理部门审核，通过所在单位科研管理部门审核后再下载打印5份纸质申请表，格式可以调整，内容须与网上申请表一致，统一使用A4纸双面打印，左侧装订，交由所在单位科研管理部门审核并加具公章。各单位科研管理部门汇总后交广州市社科规划办。</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4.</w:t>
      </w:r>
      <w:r w:rsidRPr="002D1F50">
        <w:rPr>
          <w:rFonts w:asciiTheme="minorEastAsia" w:hAnsiTheme="minorEastAsia" w:cs="宋体"/>
          <w:color w:val="333333"/>
          <w:kern w:val="0"/>
          <w:sz w:val="28"/>
          <w:szCs w:val="28"/>
        </w:rPr>
        <w:t>登录申报系统填写《申请表》时，在“课题设计论证”部分不得直接或间接透露申报人及课题组成员的姓名和所在单位名称等信息，否则该申报无效。</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5.</w:t>
      </w:r>
      <w:r w:rsidRPr="002D1F50">
        <w:rPr>
          <w:rFonts w:asciiTheme="minorEastAsia" w:hAnsiTheme="minorEastAsia" w:cs="宋体"/>
          <w:color w:val="333333"/>
          <w:kern w:val="0"/>
          <w:sz w:val="28"/>
          <w:szCs w:val="28"/>
        </w:rPr>
        <w:t>申报人要如实填写申请资料，并保证没有知识产权争议。凡在广州市社科规划项目申报中弄虚作假者，一经发现并查实后，取消个人三年申报资格，如已获准立项则一律按撤项处理。</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6.</w:t>
      </w:r>
      <w:r w:rsidRPr="002D1F50">
        <w:rPr>
          <w:rFonts w:asciiTheme="minorEastAsia" w:hAnsiTheme="minorEastAsia" w:cs="宋体"/>
          <w:color w:val="333333"/>
          <w:kern w:val="0"/>
          <w:sz w:val="28"/>
          <w:szCs w:val="28"/>
        </w:rPr>
        <w:t>各单位科研管理部门组织和指导申报人进行申报，并对申报材料认真审核（以科研单位管理员身份登录“广州市社科规划项目申报系统”），在申报系统中及纸质申请材料上提出审核意见（</w:t>
      </w:r>
      <w:proofErr w:type="gramStart"/>
      <w:r w:rsidRPr="002D1F50">
        <w:rPr>
          <w:rFonts w:asciiTheme="minorEastAsia" w:hAnsiTheme="minorEastAsia" w:cs="宋体"/>
          <w:color w:val="333333"/>
          <w:kern w:val="0"/>
          <w:sz w:val="28"/>
          <w:szCs w:val="28"/>
        </w:rPr>
        <w:t>无科研</w:t>
      </w:r>
      <w:proofErr w:type="gramEnd"/>
      <w:r w:rsidRPr="002D1F50">
        <w:rPr>
          <w:rFonts w:asciiTheme="minorEastAsia" w:hAnsiTheme="minorEastAsia" w:cs="宋体"/>
          <w:color w:val="333333"/>
          <w:kern w:val="0"/>
          <w:sz w:val="28"/>
          <w:szCs w:val="28"/>
        </w:rPr>
        <w:t>管理部门的单位，由申报人所在单位领导或相关部门签署意见），并制定申报项目汇总表（可在申报系统的课题列表下载），在纸质版报送截止日期前统一报广州市社科规划办。广州市社科规划办不受理无依托单位的个人申报。</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7.</w:t>
      </w:r>
      <w:r w:rsidRPr="002D1F50">
        <w:rPr>
          <w:rFonts w:asciiTheme="minorEastAsia" w:hAnsiTheme="minorEastAsia" w:cs="宋体"/>
          <w:color w:val="333333"/>
          <w:kern w:val="0"/>
          <w:sz w:val="28"/>
          <w:szCs w:val="28"/>
        </w:rPr>
        <w:t>申请人及各单位科研管理部门对项目申报工作及申报系统的使用如有疑问、意见或建议，请及时与广州市社科规划办联系。</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8.</w:t>
      </w:r>
      <w:r w:rsidRPr="002D1F50">
        <w:rPr>
          <w:rFonts w:asciiTheme="minorEastAsia" w:hAnsiTheme="minorEastAsia" w:cs="宋体"/>
          <w:color w:val="333333"/>
          <w:kern w:val="0"/>
          <w:sz w:val="28"/>
          <w:szCs w:val="28"/>
        </w:rPr>
        <w:t>申报时间：2019年11月25日0时——2019年12月30日24时，逾期申报系统自动关闭申报功能。科研管理部门审核截止时间为</w:t>
      </w:r>
      <w:r w:rsidRPr="002D1F50">
        <w:rPr>
          <w:rFonts w:asciiTheme="minorEastAsia" w:hAnsiTheme="minorEastAsia" w:cs="宋体"/>
          <w:color w:val="333333"/>
          <w:kern w:val="0"/>
          <w:sz w:val="28"/>
          <w:szCs w:val="28"/>
        </w:rPr>
        <w:lastRenderedPageBreak/>
        <w:t>2019年12月31日24时，逾期申报系统自动关闭审核功能。纸质申请书报送截止时间为2020年1月8日。</w:t>
      </w:r>
      <w:r w:rsidRPr="002D1F50">
        <w:rPr>
          <w:rFonts w:asciiTheme="minorEastAsia" w:hAnsiTheme="minorEastAsia" w:cs="宋体"/>
          <w:color w:val="333333"/>
          <w:kern w:val="0"/>
          <w:sz w:val="28"/>
          <w:szCs w:val="28"/>
        </w:rPr>
        <w:br/>
      </w:r>
      <w:r w:rsidRPr="002D1F50">
        <w:rPr>
          <w:rFonts w:asciiTheme="minorEastAsia" w:hAnsiTheme="minorEastAsia" w:cs="宋体"/>
          <w:b/>
          <w:bCs/>
          <w:color w:val="333333"/>
          <w:kern w:val="0"/>
          <w:sz w:val="28"/>
          <w:szCs w:val="28"/>
        </w:rPr>
        <w:t xml:space="preserve">　　五、立项与管理</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1.</w:t>
      </w:r>
      <w:r w:rsidRPr="002D1F50">
        <w:rPr>
          <w:rFonts w:asciiTheme="minorEastAsia" w:hAnsiTheme="minorEastAsia" w:cs="宋体"/>
          <w:color w:val="333333"/>
          <w:kern w:val="0"/>
          <w:sz w:val="28"/>
          <w:szCs w:val="28"/>
        </w:rPr>
        <w:t>广州市社科规划课题申报项目立项基本程序为：组织开展课题申报－市社科规划</w:t>
      </w:r>
      <w:proofErr w:type="gramStart"/>
      <w:r w:rsidRPr="002D1F50">
        <w:rPr>
          <w:rFonts w:asciiTheme="minorEastAsia" w:hAnsiTheme="minorEastAsia" w:cs="宋体"/>
          <w:color w:val="333333"/>
          <w:kern w:val="0"/>
          <w:sz w:val="28"/>
          <w:szCs w:val="28"/>
        </w:rPr>
        <w:t>办资格</w:t>
      </w:r>
      <w:proofErr w:type="gramEnd"/>
      <w:r w:rsidRPr="002D1F50">
        <w:rPr>
          <w:rFonts w:asciiTheme="minorEastAsia" w:hAnsiTheme="minorEastAsia" w:cs="宋体"/>
          <w:color w:val="333333"/>
          <w:kern w:val="0"/>
          <w:sz w:val="28"/>
          <w:szCs w:val="28"/>
        </w:rPr>
        <w:t>审查－同行专家网络匿名初评－学科组专家会议复评－市社科规划领导小组审批－网上公示－正式发布立项通知。</w:t>
      </w:r>
      <w:r w:rsidRPr="002D1F50">
        <w:rPr>
          <w:rFonts w:asciiTheme="minorEastAsia" w:hAnsiTheme="minorEastAsia" w:cs="宋体"/>
          <w:b/>
          <w:bCs/>
          <w:color w:val="333333"/>
          <w:kern w:val="0"/>
          <w:sz w:val="28"/>
          <w:szCs w:val="28"/>
        </w:rPr>
        <w:t>重大课题、智库课题的会议复评方式一般为答辩评审（具体安排另行通知）。</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2.</w:t>
      </w:r>
      <w:r w:rsidRPr="002D1F50">
        <w:rPr>
          <w:rFonts w:asciiTheme="minorEastAsia" w:hAnsiTheme="minorEastAsia" w:cs="宋体"/>
          <w:color w:val="333333"/>
          <w:kern w:val="0"/>
          <w:sz w:val="28"/>
          <w:szCs w:val="28"/>
        </w:rPr>
        <w:t>各类别课题的完成时间（自签订立项协议之日起计算）：重大课题以报告为研究成果的原则上在18个月内完成，以专著为研究成果的按立项协议执行；智库课题原则上在12个月内完成；其他课题（一般课题、羊城青年学人课题、《广州大典》课题、共建课题）原则上在24个月内完成。</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3.</w:t>
      </w:r>
      <w:r w:rsidRPr="002D1F50">
        <w:rPr>
          <w:rFonts w:asciiTheme="minorEastAsia" w:hAnsiTheme="minorEastAsia" w:cs="宋体"/>
          <w:color w:val="333333"/>
          <w:kern w:val="0"/>
          <w:sz w:val="28"/>
          <w:szCs w:val="28"/>
        </w:rPr>
        <w:t>各类别课题的成果要求：重大课题以报告为成果的,应包括1篇</w:t>
      </w:r>
      <w:proofErr w:type="gramStart"/>
      <w:r w:rsidRPr="002D1F50">
        <w:rPr>
          <w:rFonts w:asciiTheme="minorEastAsia" w:hAnsiTheme="minorEastAsia" w:cs="宋体"/>
          <w:color w:val="333333"/>
          <w:kern w:val="0"/>
          <w:sz w:val="28"/>
          <w:szCs w:val="28"/>
        </w:rPr>
        <w:t>总研究</w:t>
      </w:r>
      <w:proofErr w:type="gramEnd"/>
      <w:r w:rsidRPr="002D1F50">
        <w:rPr>
          <w:rFonts w:asciiTheme="minorEastAsia" w:hAnsiTheme="minorEastAsia" w:cs="宋体"/>
          <w:color w:val="333333"/>
          <w:kern w:val="0"/>
          <w:sz w:val="28"/>
          <w:szCs w:val="28"/>
        </w:rPr>
        <w:t>报告和中期不少于3篇的决策咨询报告；以专著为成果的按立项协议执行。</w:t>
      </w:r>
      <w:proofErr w:type="gramStart"/>
      <w:r w:rsidRPr="002D1F50">
        <w:rPr>
          <w:rFonts w:asciiTheme="minorEastAsia" w:hAnsiTheme="minorEastAsia" w:cs="宋体"/>
          <w:color w:val="333333"/>
          <w:kern w:val="0"/>
          <w:sz w:val="28"/>
          <w:szCs w:val="28"/>
        </w:rPr>
        <w:t>智库课题</w:t>
      </w:r>
      <w:proofErr w:type="gramEnd"/>
      <w:r w:rsidRPr="002D1F50">
        <w:rPr>
          <w:rFonts w:asciiTheme="minorEastAsia" w:hAnsiTheme="minorEastAsia" w:cs="宋体"/>
          <w:color w:val="333333"/>
          <w:kern w:val="0"/>
          <w:sz w:val="28"/>
          <w:szCs w:val="28"/>
        </w:rPr>
        <w:t>成果为1篇</w:t>
      </w:r>
      <w:proofErr w:type="gramStart"/>
      <w:r w:rsidRPr="002D1F50">
        <w:rPr>
          <w:rFonts w:asciiTheme="minorEastAsia" w:hAnsiTheme="minorEastAsia" w:cs="宋体"/>
          <w:color w:val="333333"/>
          <w:kern w:val="0"/>
          <w:sz w:val="28"/>
          <w:szCs w:val="28"/>
        </w:rPr>
        <w:t>总研究</w:t>
      </w:r>
      <w:proofErr w:type="gramEnd"/>
      <w:r w:rsidRPr="002D1F50">
        <w:rPr>
          <w:rFonts w:asciiTheme="minorEastAsia" w:hAnsiTheme="minorEastAsia" w:cs="宋体"/>
          <w:color w:val="333333"/>
          <w:kern w:val="0"/>
          <w:sz w:val="28"/>
          <w:szCs w:val="28"/>
        </w:rPr>
        <w:t>报告和中期不少于2篇的决策咨询报告。《广州大典》课题成果按立项协议执行。其他课题（一般课题、羊城青年学人课题、共建课题），以报告为成果的，主要内容应获省市有关部门或区级党委政府吸收借鉴；以论文为成果的，</w:t>
      </w:r>
      <w:proofErr w:type="gramStart"/>
      <w:r w:rsidRPr="002D1F50">
        <w:rPr>
          <w:rFonts w:asciiTheme="minorEastAsia" w:hAnsiTheme="minorEastAsia" w:cs="宋体"/>
          <w:color w:val="333333"/>
          <w:kern w:val="0"/>
          <w:sz w:val="28"/>
          <w:szCs w:val="28"/>
        </w:rPr>
        <w:t>一般课题</w:t>
      </w:r>
      <w:proofErr w:type="gramEnd"/>
      <w:r w:rsidRPr="002D1F50">
        <w:rPr>
          <w:rFonts w:asciiTheme="minorEastAsia" w:hAnsiTheme="minorEastAsia" w:cs="宋体"/>
          <w:color w:val="333333"/>
          <w:kern w:val="0"/>
          <w:sz w:val="28"/>
          <w:szCs w:val="28"/>
        </w:rPr>
        <w:t>论文至少2篇——其中1篇为CSSCI或SSCI来源或其他相同等级（参照所在单位规定）以上报刊文章，或者论文至少3篇；羊城青年学人课题论文至少1篇——为CSSCI或SSCI来源或其他相同等</w:t>
      </w:r>
      <w:r w:rsidRPr="002D1F50">
        <w:rPr>
          <w:rFonts w:asciiTheme="minorEastAsia" w:hAnsiTheme="minorEastAsia" w:cs="宋体"/>
          <w:color w:val="333333"/>
          <w:kern w:val="0"/>
          <w:sz w:val="28"/>
          <w:szCs w:val="28"/>
        </w:rPr>
        <w:lastRenderedPageBreak/>
        <w:t>级（参照所在单位规定）以上报刊文章，或者论文至少2篇；共建课题论文至少2篇；以专著为成果的书稿应符合正式出版条件且字数不少于15万字。</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4.</w:t>
      </w:r>
      <w:r w:rsidRPr="002D1F50">
        <w:rPr>
          <w:rFonts w:asciiTheme="minorEastAsia" w:hAnsiTheme="minorEastAsia" w:cs="宋体"/>
          <w:color w:val="333333"/>
          <w:kern w:val="0"/>
          <w:sz w:val="28"/>
          <w:szCs w:val="28"/>
        </w:rPr>
        <w:t>获立项资助的《广州大典》与广州历史文化研究博士学位论文按照《〈广州大典〉与广州历史文化研究博士学位论文资助计划章程(试行)》执行。</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5.</w:t>
      </w:r>
      <w:r w:rsidRPr="002D1F50">
        <w:rPr>
          <w:rFonts w:asciiTheme="minorEastAsia" w:hAnsiTheme="minorEastAsia" w:cs="宋体"/>
          <w:color w:val="333333"/>
          <w:kern w:val="0"/>
          <w:sz w:val="28"/>
          <w:szCs w:val="28"/>
        </w:rPr>
        <w:t>获准立项的课题负责人在项目执行期间要遵守相关承诺，履行约定义务，按期完成研究任务，提交高质量的研究成果。课题的研究成果（在期刊发表或出版）应标注“广州市哲学社科规划2020年度课题”字样和课题编号。</w:t>
      </w:r>
      <w:r w:rsidRPr="002D1F50">
        <w:rPr>
          <w:rFonts w:asciiTheme="minorEastAsia" w:hAnsiTheme="minorEastAsia" w:cs="宋体"/>
          <w:color w:val="333333"/>
          <w:kern w:val="0"/>
          <w:sz w:val="28"/>
          <w:szCs w:val="28"/>
        </w:rPr>
        <w:br/>
        <w:t xml:space="preserve">　　</w:t>
      </w:r>
      <w:r w:rsidRPr="002D1F50">
        <w:rPr>
          <w:rFonts w:asciiTheme="minorEastAsia" w:hAnsiTheme="minorEastAsia" w:cs="宋体"/>
          <w:b/>
          <w:bCs/>
          <w:color w:val="333333"/>
          <w:kern w:val="0"/>
          <w:sz w:val="28"/>
          <w:szCs w:val="28"/>
        </w:rPr>
        <w:t>6.</w:t>
      </w:r>
      <w:r w:rsidRPr="002D1F50">
        <w:rPr>
          <w:rFonts w:asciiTheme="minorEastAsia" w:hAnsiTheme="minorEastAsia" w:cs="宋体"/>
          <w:color w:val="333333"/>
          <w:kern w:val="0"/>
          <w:sz w:val="28"/>
          <w:szCs w:val="28"/>
        </w:rPr>
        <w:t>共建</w:t>
      </w:r>
      <w:proofErr w:type="gramStart"/>
      <w:r w:rsidRPr="002D1F50">
        <w:rPr>
          <w:rFonts w:asciiTheme="minorEastAsia" w:hAnsiTheme="minorEastAsia" w:cs="宋体"/>
          <w:color w:val="333333"/>
          <w:kern w:val="0"/>
          <w:sz w:val="28"/>
          <w:szCs w:val="28"/>
        </w:rPr>
        <w:t>课题结项由</w:t>
      </w:r>
      <w:proofErr w:type="gramEnd"/>
      <w:r w:rsidRPr="002D1F50">
        <w:rPr>
          <w:rFonts w:asciiTheme="minorEastAsia" w:hAnsiTheme="minorEastAsia" w:cs="宋体"/>
          <w:color w:val="333333"/>
          <w:kern w:val="0"/>
          <w:sz w:val="28"/>
          <w:szCs w:val="28"/>
        </w:rPr>
        <w:t>所在单位科研管理部门负责，完成后将情况通报给市社科规划办，由市社科规划办统一出具结项证书。</w:t>
      </w:r>
      <w:r w:rsidRPr="002D1F50">
        <w:rPr>
          <w:rFonts w:asciiTheme="minorEastAsia" w:hAnsiTheme="minorEastAsia" w:cs="宋体"/>
          <w:color w:val="333333"/>
          <w:kern w:val="0"/>
          <w:sz w:val="28"/>
          <w:szCs w:val="28"/>
        </w:rPr>
        <w:br/>
        <w:t> </w:t>
      </w:r>
      <w:r w:rsidRPr="002D1F50">
        <w:rPr>
          <w:rFonts w:asciiTheme="minorEastAsia" w:hAnsiTheme="minorEastAsia" w:cs="宋体"/>
          <w:color w:val="333333"/>
          <w:kern w:val="0"/>
          <w:sz w:val="28"/>
          <w:szCs w:val="28"/>
        </w:rPr>
        <w:br/>
        <w:t xml:space="preserve">　　附件：2020年度广州市社科规划课题参考选题</w:t>
      </w:r>
      <w:r w:rsidRPr="002D1F50">
        <w:rPr>
          <w:rFonts w:asciiTheme="minorEastAsia" w:hAnsiTheme="minorEastAsia" w:cs="宋体"/>
          <w:color w:val="333333"/>
          <w:kern w:val="0"/>
          <w:sz w:val="28"/>
          <w:szCs w:val="28"/>
        </w:rPr>
        <w:br/>
        <w:t> </w:t>
      </w:r>
      <w:r w:rsidRPr="002D1F50">
        <w:rPr>
          <w:rFonts w:asciiTheme="minorEastAsia" w:hAnsiTheme="minorEastAsia" w:cs="宋体"/>
          <w:color w:val="333333"/>
          <w:kern w:val="0"/>
          <w:sz w:val="28"/>
          <w:szCs w:val="28"/>
        </w:rPr>
        <w:br/>
        <w:t> </w:t>
      </w:r>
    </w:p>
    <w:p w:rsidR="002D1F50" w:rsidRDefault="002D1F50" w:rsidP="002D1F50">
      <w:pPr>
        <w:widowControl/>
        <w:jc w:val="right"/>
        <w:rPr>
          <w:rFonts w:asciiTheme="minorEastAsia" w:hAnsiTheme="minorEastAsia" w:cs="宋体" w:hint="eastAsia"/>
          <w:color w:val="333333"/>
          <w:kern w:val="0"/>
          <w:sz w:val="28"/>
          <w:szCs w:val="28"/>
        </w:rPr>
      </w:pPr>
      <w:r>
        <w:rPr>
          <w:rFonts w:asciiTheme="minorEastAsia" w:hAnsiTheme="minorEastAsia" w:cs="宋体"/>
          <w:color w:val="333333"/>
          <w:kern w:val="0"/>
          <w:sz w:val="28"/>
          <w:szCs w:val="28"/>
        </w:rPr>
        <w:t>             </w:t>
      </w:r>
      <w:r w:rsidRPr="002D1F50">
        <w:rPr>
          <w:rFonts w:asciiTheme="minorEastAsia" w:hAnsiTheme="minorEastAsia" w:cs="宋体"/>
          <w:color w:val="333333"/>
          <w:kern w:val="0"/>
          <w:sz w:val="28"/>
          <w:szCs w:val="28"/>
        </w:rPr>
        <w:t xml:space="preserve"> 广州市社会科学规划领导小组办公室</w:t>
      </w:r>
      <w:r>
        <w:rPr>
          <w:rFonts w:asciiTheme="minorEastAsia" w:hAnsiTheme="minorEastAsia" w:cs="宋体"/>
          <w:color w:val="333333"/>
          <w:kern w:val="0"/>
          <w:sz w:val="28"/>
          <w:szCs w:val="28"/>
        </w:rPr>
        <w:br/>
        <w:t>                     </w:t>
      </w:r>
      <w:r w:rsidRPr="002D1F50">
        <w:rPr>
          <w:rFonts w:asciiTheme="minorEastAsia" w:hAnsiTheme="minorEastAsia" w:cs="宋体"/>
          <w:color w:val="333333"/>
          <w:kern w:val="0"/>
          <w:sz w:val="28"/>
          <w:szCs w:val="28"/>
        </w:rPr>
        <w:t>2019年11月15日</w:t>
      </w:r>
    </w:p>
    <w:p w:rsidR="00A809CC" w:rsidRPr="00A809CC" w:rsidRDefault="00A809CC" w:rsidP="00A809CC">
      <w:pPr>
        <w:widowControl/>
        <w:jc w:val="left"/>
        <w:rPr>
          <w:rFonts w:ascii="宋体" w:eastAsia="宋体" w:hAnsi="宋体" w:cs="宋体"/>
          <w:kern w:val="0"/>
          <w:sz w:val="24"/>
          <w:szCs w:val="24"/>
        </w:rPr>
      </w:pPr>
      <w:r w:rsidRPr="00A809CC">
        <w:rPr>
          <w:rFonts w:ascii="simsun" w:eastAsia="宋体" w:hAnsi="simsun" w:cs="宋体"/>
          <w:color w:val="333333"/>
          <w:kern w:val="0"/>
          <w:sz w:val="30"/>
          <w:szCs w:val="30"/>
        </w:rPr>
        <w:t>广州市社科规划办地址：广州市天河区龙口东路</w:t>
      </w:r>
      <w:r w:rsidRPr="00A809CC">
        <w:rPr>
          <w:rFonts w:ascii="simsun" w:eastAsia="宋体" w:hAnsi="simsun" w:cs="宋体"/>
          <w:color w:val="333333"/>
          <w:kern w:val="0"/>
          <w:sz w:val="30"/>
          <w:szCs w:val="30"/>
        </w:rPr>
        <w:t>363</w:t>
      </w:r>
      <w:r w:rsidRPr="00A809CC">
        <w:rPr>
          <w:rFonts w:ascii="simsun" w:eastAsia="宋体" w:hAnsi="simsun" w:cs="宋体"/>
          <w:color w:val="333333"/>
          <w:kern w:val="0"/>
          <w:sz w:val="30"/>
          <w:szCs w:val="30"/>
        </w:rPr>
        <w:t>号宝供大厦</w:t>
      </w:r>
      <w:r w:rsidRPr="00A809CC">
        <w:rPr>
          <w:rFonts w:ascii="simsun" w:eastAsia="宋体" w:hAnsi="simsun" w:cs="宋体"/>
          <w:color w:val="333333"/>
          <w:kern w:val="0"/>
          <w:sz w:val="30"/>
          <w:szCs w:val="30"/>
        </w:rPr>
        <w:t>2</w:t>
      </w:r>
      <w:r w:rsidRPr="00A809CC">
        <w:rPr>
          <w:rFonts w:ascii="simsun" w:eastAsia="宋体" w:hAnsi="simsun" w:cs="宋体"/>
          <w:color w:val="333333"/>
          <w:kern w:val="0"/>
          <w:sz w:val="30"/>
          <w:szCs w:val="30"/>
        </w:rPr>
        <w:t>楼广州市社会科学界联合会</w:t>
      </w:r>
      <w:r w:rsidRPr="00A809CC">
        <w:rPr>
          <w:rFonts w:ascii="simsun" w:eastAsia="宋体" w:hAnsi="simsun" w:cs="宋体"/>
          <w:color w:val="333333"/>
          <w:kern w:val="0"/>
          <w:sz w:val="30"/>
          <w:szCs w:val="30"/>
        </w:rPr>
        <w:t>216</w:t>
      </w:r>
      <w:r w:rsidRPr="00A809CC">
        <w:rPr>
          <w:rFonts w:ascii="simsun" w:eastAsia="宋体" w:hAnsi="simsun" w:cs="宋体"/>
          <w:color w:val="333333"/>
          <w:kern w:val="0"/>
          <w:sz w:val="30"/>
          <w:szCs w:val="30"/>
        </w:rPr>
        <w:t>室</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t>电话：</w:t>
      </w:r>
      <w:r w:rsidRPr="00A809CC">
        <w:rPr>
          <w:rFonts w:ascii="simsun" w:eastAsia="宋体" w:hAnsi="simsun" w:cs="宋体"/>
          <w:color w:val="333333"/>
          <w:kern w:val="0"/>
          <w:sz w:val="30"/>
          <w:szCs w:val="30"/>
        </w:rPr>
        <w:t>020</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 xml:space="preserve">38483125 </w:t>
      </w:r>
      <w:r w:rsidRPr="00A809CC">
        <w:rPr>
          <w:rFonts w:ascii="simsun" w:eastAsia="宋体" w:hAnsi="simsun" w:cs="宋体"/>
          <w:color w:val="333333"/>
          <w:kern w:val="0"/>
          <w:sz w:val="30"/>
          <w:szCs w:val="30"/>
        </w:rPr>
        <w:t>杨老师，</w:t>
      </w:r>
      <w:r w:rsidRPr="00A809CC">
        <w:rPr>
          <w:rFonts w:ascii="simsun" w:eastAsia="宋体" w:hAnsi="simsun" w:cs="宋体"/>
          <w:color w:val="333333"/>
          <w:kern w:val="0"/>
          <w:sz w:val="30"/>
          <w:szCs w:val="30"/>
        </w:rPr>
        <w:t>020</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 xml:space="preserve">38483165 </w:t>
      </w:r>
      <w:r w:rsidRPr="00A809CC">
        <w:rPr>
          <w:rFonts w:ascii="simsun" w:eastAsia="宋体" w:hAnsi="simsun" w:cs="宋体"/>
          <w:color w:val="333333"/>
          <w:kern w:val="0"/>
          <w:sz w:val="30"/>
          <w:szCs w:val="30"/>
        </w:rPr>
        <w:t>刘老师</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t>传真：</w:t>
      </w:r>
      <w:r w:rsidRPr="00A809CC">
        <w:rPr>
          <w:rFonts w:ascii="simsun" w:eastAsia="宋体" w:hAnsi="simsun" w:cs="宋体"/>
          <w:color w:val="333333"/>
          <w:kern w:val="0"/>
          <w:sz w:val="30"/>
          <w:szCs w:val="30"/>
        </w:rPr>
        <w:t>020</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38482305</w:t>
      </w:r>
      <w:r w:rsidRPr="00A809CC">
        <w:rPr>
          <w:rFonts w:ascii="simsun" w:eastAsia="宋体" w:hAnsi="simsun" w:cs="宋体"/>
          <w:color w:val="333333"/>
          <w:kern w:val="0"/>
          <w:sz w:val="30"/>
          <w:szCs w:val="30"/>
        </w:rPr>
        <w:t>；邮箱：</w:t>
      </w:r>
      <w:r w:rsidRPr="00A809CC">
        <w:rPr>
          <w:rFonts w:ascii="simsun" w:eastAsia="宋体" w:hAnsi="simsun" w:cs="宋体"/>
          <w:color w:val="333333"/>
          <w:kern w:val="0"/>
          <w:sz w:val="30"/>
          <w:szCs w:val="30"/>
        </w:rPr>
        <w:t>gzsghb@163.com</w:t>
      </w:r>
      <w:bookmarkStart w:id="0" w:name="_GoBack"/>
      <w:bookmarkEnd w:id="0"/>
      <w:r w:rsidRPr="00A809CC">
        <w:rPr>
          <w:rFonts w:ascii="simsun" w:eastAsia="宋体" w:hAnsi="simsun" w:cs="宋体"/>
          <w:color w:val="333333"/>
          <w:kern w:val="0"/>
          <w:sz w:val="27"/>
          <w:szCs w:val="27"/>
        </w:rPr>
        <w:br/>
      </w:r>
      <w:r w:rsidRPr="00A809CC">
        <w:rPr>
          <w:rFonts w:ascii="simsun" w:eastAsia="宋体" w:hAnsi="simsun" w:cs="宋体"/>
          <w:color w:val="333333"/>
          <w:kern w:val="0"/>
          <w:sz w:val="30"/>
          <w:szCs w:val="30"/>
        </w:rPr>
        <w:lastRenderedPageBreak/>
        <w:t>附件：</w:t>
      </w:r>
      <w:r w:rsidRPr="00A809CC">
        <w:rPr>
          <w:rFonts w:ascii="simsun" w:eastAsia="宋体" w:hAnsi="simsun" w:cs="宋体"/>
          <w:color w:val="333333"/>
          <w:kern w:val="0"/>
          <w:sz w:val="27"/>
          <w:szCs w:val="27"/>
        </w:rPr>
        <w:br/>
      </w:r>
      <w:r w:rsidRPr="00A809CC">
        <w:rPr>
          <w:rFonts w:ascii="simsun" w:eastAsia="宋体" w:hAnsi="simsun" w:cs="宋体"/>
          <w:color w:val="333333"/>
          <w:kern w:val="0"/>
          <w:sz w:val="30"/>
          <w:szCs w:val="30"/>
        </w:rPr>
        <w:t> </w:t>
      </w:r>
      <w:r w:rsidRPr="00A809CC">
        <w:rPr>
          <w:rFonts w:ascii="simsun" w:eastAsia="宋体" w:hAnsi="simsun" w:cs="宋体"/>
          <w:color w:val="333333"/>
          <w:kern w:val="0"/>
          <w:szCs w:val="21"/>
          <w:shd w:val="clear" w:color="auto" w:fill="FFFFFF"/>
        </w:rPr>
        <w:t xml:space="preserve"> </w:t>
      </w:r>
    </w:p>
    <w:p w:rsidR="00A809CC" w:rsidRPr="00A809CC" w:rsidRDefault="00A809CC" w:rsidP="00A809CC">
      <w:pPr>
        <w:widowControl/>
        <w:spacing w:line="480" w:lineRule="auto"/>
        <w:jc w:val="center"/>
        <w:rPr>
          <w:rFonts w:ascii="simsun" w:eastAsia="宋体" w:hAnsi="simsun" w:cs="宋体"/>
          <w:color w:val="333333"/>
          <w:kern w:val="0"/>
          <w:szCs w:val="21"/>
        </w:rPr>
      </w:pPr>
      <w:r w:rsidRPr="00A809CC">
        <w:rPr>
          <w:rFonts w:ascii="simsun" w:eastAsia="宋体" w:hAnsi="simsun" w:cs="宋体"/>
          <w:b/>
          <w:bCs/>
          <w:color w:val="333333"/>
          <w:kern w:val="0"/>
          <w:sz w:val="30"/>
          <w:szCs w:val="30"/>
        </w:rPr>
        <w:t>2020</w:t>
      </w:r>
      <w:r w:rsidRPr="00A809CC">
        <w:rPr>
          <w:rFonts w:ascii="simsun" w:eastAsia="宋体" w:hAnsi="simsun" w:cs="宋体"/>
          <w:b/>
          <w:bCs/>
          <w:color w:val="333333"/>
          <w:kern w:val="0"/>
          <w:sz w:val="30"/>
          <w:szCs w:val="30"/>
        </w:rPr>
        <w:t>年度广州市社科规划课题参考选题</w:t>
      </w:r>
    </w:p>
    <w:p w:rsidR="00A809CC" w:rsidRPr="00A809CC" w:rsidRDefault="00A809CC" w:rsidP="00A809CC">
      <w:pPr>
        <w:widowControl/>
        <w:jc w:val="left"/>
        <w:rPr>
          <w:rFonts w:ascii="宋体" w:eastAsia="宋体" w:hAnsi="宋体" w:cs="宋体"/>
          <w:kern w:val="0"/>
          <w:sz w:val="24"/>
          <w:szCs w:val="24"/>
        </w:rPr>
      </w:pPr>
      <w:r w:rsidRPr="00A809CC">
        <w:rPr>
          <w:rFonts w:ascii="simsun" w:eastAsia="宋体" w:hAnsi="simsun" w:cs="宋体"/>
          <w:color w:val="333333"/>
          <w:kern w:val="0"/>
          <w:sz w:val="30"/>
          <w:szCs w:val="30"/>
        </w:rPr>
        <w:t> </w:t>
      </w:r>
      <w:r w:rsidRPr="00A809CC">
        <w:rPr>
          <w:rFonts w:ascii="simsun" w:eastAsia="宋体" w:hAnsi="simsun" w:cs="宋体"/>
          <w:color w:val="333333"/>
          <w:kern w:val="0"/>
          <w:sz w:val="30"/>
          <w:szCs w:val="30"/>
        </w:rPr>
        <w:br/>
      </w:r>
      <w:r w:rsidRPr="00A809CC">
        <w:rPr>
          <w:rFonts w:ascii="simsun" w:eastAsia="宋体" w:hAnsi="simsun" w:cs="宋体"/>
          <w:b/>
          <w:bCs/>
          <w:color w:val="333333"/>
          <w:kern w:val="0"/>
          <w:sz w:val="30"/>
          <w:szCs w:val="30"/>
        </w:rPr>
        <w:t>一、当代马克思主义理论与实践专项研究参考选题</w:t>
      </w:r>
      <w:r w:rsidRPr="00A809CC">
        <w:rPr>
          <w:rFonts w:ascii="simsun" w:eastAsia="宋体" w:hAnsi="simsun" w:cs="宋体"/>
          <w:color w:val="333333"/>
          <w:kern w:val="0"/>
          <w:sz w:val="30"/>
          <w:szCs w:val="30"/>
        </w:rPr>
        <w:br/>
        <w:t>​​1.</w:t>
      </w:r>
      <w:r w:rsidRPr="00A809CC">
        <w:rPr>
          <w:rFonts w:ascii="simsun" w:eastAsia="宋体" w:hAnsi="simsun" w:cs="宋体"/>
          <w:color w:val="333333"/>
          <w:kern w:val="0"/>
          <w:sz w:val="30"/>
          <w:szCs w:val="30"/>
        </w:rPr>
        <w:t>习近平新时代中国特色社会主义经济思想研究</w:t>
      </w:r>
      <w:r w:rsidRPr="00A809CC">
        <w:rPr>
          <w:rFonts w:ascii="simsun" w:eastAsia="宋体" w:hAnsi="simsun" w:cs="宋体"/>
          <w:color w:val="333333"/>
          <w:kern w:val="0"/>
          <w:sz w:val="30"/>
          <w:szCs w:val="30"/>
        </w:rPr>
        <w:br/>
        <w:t>2.</w:t>
      </w:r>
      <w:r w:rsidRPr="00A809CC">
        <w:rPr>
          <w:rFonts w:ascii="simsun" w:eastAsia="宋体" w:hAnsi="simsun" w:cs="宋体"/>
          <w:color w:val="333333"/>
          <w:kern w:val="0"/>
          <w:sz w:val="30"/>
          <w:szCs w:val="30"/>
        </w:rPr>
        <w:t>习近平新时代中国特色社会主义外交思想研究</w:t>
      </w:r>
      <w:r w:rsidRPr="00A809CC">
        <w:rPr>
          <w:rFonts w:ascii="simsun" w:eastAsia="宋体" w:hAnsi="simsun" w:cs="宋体"/>
          <w:color w:val="333333"/>
          <w:kern w:val="0"/>
          <w:sz w:val="30"/>
          <w:szCs w:val="30"/>
        </w:rPr>
        <w:br/>
        <w:t>3.</w:t>
      </w:r>
      <w:r w:rsidRPr="00A809CC">
        <w:rPr>
          <w:rFonts w:ascii="simsun" w:eastAsia="宋体" w:hAnsi="simsun" w:cs="宋体"/>
          <w:color w:val="333333"/>
          <w:kern w:val="0"/>
          <w:sz w:val="30"/>
          <w:szCs w:val="30"/>
        </w:rPr>
        <w:t>习近平生态文明思想研究</w:t>
      </w:r>
      <w:r w:rsidRPr="00A809CC">
        <w:rPr>
          <w:rFonts w:ascii="simsun" w:eastAsia="宋体" w:hAnsi="simsun" w:cs="宋体"/>
          <w:color w:val="333333"/>
          <w:kern w:val="0"/>
          <w:sz w:val="30"/>
          <w:szCs w:val="30"/>
        </w:rPr>
        <w:br/>
        <w:t>4.</w:t>
      </w:r>
      <w:r w:rsidRPr="00A809CC">
        <w:rPr>
          <w:rFonts w:ascii="simsun" w:eastAsia="宋体" w:hAnsi="simsun" w:cs="宋体"/>
          <w:color w:val="333333"/>
          <w:kern w:val="0"/>
          <w:sz w:val="30"/>
          <w:szCs w:val="30"/>
        </w:rPr>
        <w:t>习近平新时代中国特色社会主义思想对历史唯物主义理论的创新与发展研究</w:t>
      </w:r>
      <w:r w:rsidRPr="00A809CC">
        <w:rPr>
          <w:rFonts w:ascii="simsun" w:eastAsia="宋体" w:hAnsi="simsun" w:cs="宋体"/>
          <w:color w:val="333333"/>
          <w:kern w:val="0"/>
          <w:sz w:val="30"/>
          <w:szCs w:val="30"/>
        </w:rPr>
        <w:br/>
        <w:t>5.</w:t>
      </w:r>
      <w:r w:rsidRPr="00A809CC">
        <w:rPr>
          <w:rFonts w:ascii="simsun" w:eastAsia="宋体" w:hAnsi="simsun" w:cs="宋体"/>
          <w:color w:val="333333"/>
          <w:kern w:val="0"/>
          <w:sz w:val="30"/>
          <w:szCs w:val="30"/>
        </w:rPr>
        <w:t>习近平总书记关于全面建成小康社会重要论述研究</w:t>
      </w:r>
      <w:r w:rsidRPr="00A809CC">
        <w:rPr>
          <w:rFonts w:ascii="simsun" w:eastAsia="宋体" w:hAnsi="simsun" w:cs="宋体"/>
          <w:color w:val="333333"/>
          <w:kern w:val="0"/>
          <w:sz w:val="30"/>
          <w:szCs w:val="30"/>
        </w:rPr>
        <w:br/>
        <w:t>6.</w:t>
      </w:r>
      <w:r w:rsidRPr="00A809CC">
        <w:rPr>
          <w:rFonts w:ascii="simsun" w:eastAsia="宋体" w:hAnsi="simsun" w:cs="宋体"/>
          <w:color w:val="333333"/>
          <w:kern w:val="0"/>
          <w:sz w:val="30"/>
          <w:szCs w:val="30"/>
        </w:rPr>
        <w:t>习近平总书记关于全面深化改革重要论述研究</w:t>
      </w:r>
      <w:r w:rsidRPr="00A809CC">
        <w:rPr>
          <w:rFonts w:ascii="simsun" w:eastAsia="宋体" w:hAnsi="simsun" w:cs="宋体"/>
          <w:color w:val="333333"/>
          <w:kern w:val="0"/>
          <w:sz w:val="30"/>
          <w:szCs w:val="30"/>
        </w:rPr>
        <w:br/>
        <w:t>7.</w:t>
      </w:r>
      <w:r w:rsidRPr="00A809CC">
        <w:rPr>
          <w:rFonts w:ascii="simsun" w:eastAsia="宋体" w:hAnsi="simsun" w:cs="宋体"/>
          <w:color w:val="333333"/>
          <w:kern w:val="0"/>
          <w:sz w:val="30"/>
          <w:szCs w:val="30"/>
        </w:rPr>
        <w:t>习近平总书记关于全面依法治国重要论述研究</w:t>
      </w:r>
      <w:r w:rsidRPr="00A809CC">
        <w:rPr>
          <w:rFonts w:ascii="simsun" w:eastAsia="宋体" w:hAnsi="simsun" w:cs="宋体"/>
          <w:color w:val="333333"/>
          <w:kern w:val="0"/>
          <w:sz w:val="30"/>
          <w:szCs w:val="30"/>
        </w:rPr>
        <w:br/>
        <w:t>8.</w:t>
      </w:r>
      <w:r w:rsidRPr="00A809CC">
        <w:rPr>
          <w:rFonts w:ascii="simsun" w:eastAsia="宋体" w:hAnsi="simsun" w:cs="宋体"/>
          <w:color w:val="333333"/>
          <w:kern w:val="0"/>
          <w:sz w:val="30"/>
          <w:szCs w:val="30"/>
        </w:rPr>
        <w:t>习近平总书记关于全面从严治党重要论述研究</w:t>
      </w:r>
      <w:r w:rsidRPr="00A809CC">
        <w:rPr>
          <w:rFonts w:ascii="simsun" w:eastAsia="宋体" w:hAnsi="simsun" w:cs="宋体"/>
          <w:color w:val="333333"/>
          <w:kern w:val="0"/>
          <w:sz w:val="30"/>
          <w:szCs w:val="30"/>
        </w:rPr>
        <w:br/>
        <w:t>9.</w:t>
      </w:r>
      <w:r w:rsidRPr="00A809CC">
        <w:rPr>
          <w:rFonts w:ascii="simsun" w:eastAsia="宋体" w:hAnsi="simsun" w:cs="宋体"/>
          <w:color w:val="333333"/>
          <w:kern w:val="0"/>
          <w:sz w:val="30"/>
          <w:szCs w:val="30"/>
        </w:rPr>
        <w:t>习近平总书记关于宣传思想工作重要论述研究</w:t>
      </w:r>
      <w:r w:rsidRPr="00A809CC">
        <w:rPr>
          <w:rFonts w:ascii="simsun" w:eastAsia="宋体" w:hAnsi="simsun" w:cs="宋体"/>
          <w:color w:val="333333"/>
          <w:kern w:val="0"/>
          <w:sz w:val="30"/>
          <w:szCs w:val="30"/>
        </w:rPr>
        <w:br/>
        <w:t>10.</w:t>
      </w:r>
      <w:r w:rsidRPr="00A809CC">
        <w:rPr>
          <w:rFonts w:ascii="simsun" w:eastAsia="宋体" w:hAnsi="simsun" w:cs="宋体"/>
          <w:color w:val="333333"/>
          <w:kern w:val="0"/>
          <w:sz w:val="30"/>
          <w:szCs w:val="30"/>
        </w:rPr>
        <w:t>习近平总书记关于意识形态重要论述研究</w:t>
      </w:r>
      <w:r w:rsidRPr="00A809CC">
        <w:rPr>
          <w:rFonts w:ascii="simsun" w:eastAsia="宋体" w:hAnsi="simsun" w:cs="宋体"/>
          <w:color w:val="333333"/>
          <w:kern w:val="0"/>
          <w:sz w:val="30"/>
          <w:szCs w:val="30"/>
        </w:rPr>
        <w:br/>
        <w:t>11.</w:t>
      </w:r>
      <w:r w:rsidRPr="00A809CC">
        <w:rPr>
          <w:rFonts w:ascii="simsun" w:eastAsia="宋体" w:hAnsi="simsun" w:cs="宋体"/>
          <w:color w:val="333333"/>
          <w:kern w:val="0"/>
          <w:sz w:val="30"/>
          <w:szCs w:val="30"/>
        </w:rPr>
        <w:t>习近平总书记关于中华文化传播的重要论述研究</w:t>
      </w:r>
      <w:r w:rsidRPr="00A809CC">
        <w:rPr>
          <w:rFonts w:ascii="simsun" w:eastAsia="宋体" w:hAnsi="simsun" w:cs="宋体"/>
          <w:color w:val="333333"/>
          <w:kern w:val="0"/>
          <w:sz w:val="30"/>
          <w:szCs w:val="30"/>
        </w:rPr>
        <w:br/>
        <w:t>12.</w:t>
      </w:r>
      <w:r w:rsidRPr="00A809CC">
        <w:rPr>
          <w:rFonts w:ascii="simsun" w:eastAsia="宋体" w:hAnsi="simsun" w:cs="宋体"/>
          <w:color w:val="333333"/>
          <w:kern w:val="0"/>
          <w:sz w:val="30"/>
          <w:szCs w:val="30"/>
        </w:rPr>
        <w:t>习近平总书记关于青年问题的重要论述研究</w:t>
      </w:r>
      <w:r w:rsidRPr="00A809CC">
        <w:rPr>
          <w:rFonts w:ascii="simsun" w:eastAsia="宋体" w:hAnsi="simsun" w:cs="宋体"/>
          <w:color w:val="333333"/>
          <w:kern w:val="0"/>
          <w:sz w:val="30"/>
          <w:szCs w:val="30"/>
        </w:rPr>
        <w:br/>
        <w:t>13.</w:t>
      </w:r>
      <w:r w:rsidRPr="00A809CC">
        <w:rPr>
          <w:rFonts w:ascii="simsun" w:eastAsia="宋体" w:hAnsi="simsun" w:cs="宋体"/>
          <w:color w:val="333333"/>
          <w:kern w:val="0"/>
          <w:sz w:val="30"/>
          <w:szCs w:val="30"/>
        </w:rPr>
        <w:t>习近平总书记关于思想政治教育的重要论述研究</w:t>
      </w:r>
      <w:r w:rsidRPr="00A809CC">
        <w:rPr>
          <w:rFonts w:ascii="simsun" w:eastAsia="宋体" w:hAnsi="simsun" w:cs="宋体"/>
          <w:color w:val="333333"/>
          <w:kern w:val="0"/>
          <w:sz w:val="30"/>
          <w:szCs w:val="30"/>
        </w:rPr>
        <w:br/>
        <w:t>14.</w:t>
      </w:r>
      <w:r w:rsidRPr="00A809CC">
        <w:rPr>
          <w:rFonts w:ascii="simsun" w:eastAsia="宋体" w:hAnsi="simsun" w:cs="宋体"/>
          <w:color w:val="333333"/>
          <w:kern w:val="0"/>
          <w:sz w:val="30"/>
          <w:szCs w:val="30"/>
        </w:rPr>
        <w:t>当代中国马克思主义对共产党执政规律的探索与深化研究</w:t>
      </w:r>
      <w:r w:rsidRPr="00A809CC">
        <w:rPr>
          <w:rFonts w:ascii="simsun" w:eastAsia="宋体" w:hAnsi="simsun" w:cs="宋体"/>
          <w:color w:val="333333"/>
          <w:kern w:val="0"/>
          <w:sz w:val="30"/>
          <w:szCs w:val="30"/>
        </w:rPr>
        <w:br/>
        <w:t>15.</w:t>
      </w:r>
      <w:r w:rsidRPr="00A809CC">
        <w:rPr>
          <w:rFonts w:ascii="simsun" w:eastAsia="宋体" w:hAnsi="simsun" w:cs="宋体"/>
          <w:color w:val="333333"/>
          <w:kern w:val="0"/>
          <w:sz w:val="30"/>
          <w:szCs w:val="30"/>
        </w:rPr>
        <w:t>当代中国马克思主义对社会主义建设规律的探索与深化研究</w:t>
      </w:r>
      <w:r w:rsidRPr="00A809CC">
        <w:rPr>
          <w:rFonts w:ascii="simsun" w:eastAsia="宋体" w:hAnsi="simsun" w:cs="宋体"/>
          <w:color w:val="333333"/>
          <w:kern w:val="0"/>
          <w:sz w:val="30"/>
          <w:szCs w:val="30"/>
        </w:rPr>
        <w:br/>
        <w:t>16.</w:t>
      </w:r>
      <w:r w:rsidRPr="00A809CC">
        <w:rPr>
          <w:rFonts w:ascii="simsun" w:eastAsia="宋体" w:hAnsi="simsun" w:cs="宋体"/>
          <w:color w:val="333333"/>
          <w:kern w:val="0"/>
          <w:sz w:val="30"/>
          <w:szCs w:val="30"/>
        </w:rPr>
        <w:t>当代中国马克思主义对人类社会发展规律的探索与深化研究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17.</w:t>
      </w:r>
      <w:r w:rsidRPr="00A809CC">
        <w:rPr>
          <w:rFonts w:ascii="simsun" w:eastAsia="宋体" w:hAnsi="simsun" w:cs="宋体"/>
          <w:color w:val="333333"/>
          <w:kern w:val="0"/>
          <w:sz w:val="30"/>
          <w:szCs w:val="30"/>
        </w:rPr>
        <w:t>当代中国马克思主义大众化与加强新时代思想道德建设研究</w:t>
      </w:r>
      <w:r w:rsidRPr="00A809CC">
        <w:rPr>
          <w:rFonts w:ascii="simsun" w:eastAsia="宋体" w:hAnsi="simsun" w:cs="宋体"/>
          <w:color w:val="333333"/>
          <w:kern w:val="0"/>
          <w:sz w:val="30"/>
          <w:szCs w:val="30"/>
        </w:rPr>
        <w:br/>
        <w:t>18.</w:t>
      </w:r>
      <w:r w:rsidRPr="00A809CC">
        <w:rPr>
          <w:rFonts w:ascii="simsun" w:eastAsia="宋体" w:hAnsi="simsun" w:cs="宋体"/>
          <w:color w:val="333333"/>
          <w:kern w:val="0"/>
          <w:sz w:val="30"/>
          <w:szCs w:val="30"/>
        </w:rPr>
        <w:t>坚持马克思主义在意识形态领域指导地位研究</w:t>
      </w:r>
      <w:r w:rsidRPr="00A809CC">
        <w:rPr>
          <w:rFonts w:ascii="simsun" w:eastAsia="宋体" w:hAnsi="simsun" w:cs="宋体"/>
          <w:color w:val="333333"/>
          <w:kern w:val="0"/>
          <w:sz w:val="30"/>
          <w:szCs w:val="30"/>
        </w:rPr>
        <w:br/>
        <w:t>19.</w:t>
      </w:r>
      <w:r w:rsidRPr="00A809CC">
        <w:rPr>
          <w:rFonts w:ascii="simsun" w:eastAsia="宋体" w:hAnsi="simsun" w:cs="宋体"/>
          <w:color w:val="333333"/>
          <w:kern w:val="0"/>
          <w:sz w:val="30"/>
          <w:szCs w:val="30"/>
        </w:rPr>
        <w:t>马克思主义新闻观中国化的脉络与趋势研究</w:t>
      </w:r>
      <w:r w:rsidRPr="00A809CC">
        <w:rPr>
          <w:rFonts w:ascii="simsun" w:eastAsia="宋体" w:hAnsi="simsun" w:cs="宋体"/>
          <w:color w:val="333333"/>
          <w:kern w:val="0"/>
          <w:sz w:val="30"/>
          <w:szCs w:val="30"/>
        </w:rPr>
        <w:br/>
        <w:t>20.</w:t>
      </w:r>
      <w:r w:rsidRPr="00A809CC">
        <w:rPr>
          <w:rFonts w:ascii="simsun" w:eastAsia="宋体" w:hAnsi="simsun" w:cs="宋体"/>
          <w:color w:val="333333"/>
          <w:kern w:val="0"/>
          <w:sz w:val="30"/>
          <w:szCs w:val="30"/>
        </w:rPr>
        <w:t>党的创新理论传播手段和话语体系创新研究</w:t>
      </w:r>
      <w:r w:rsidRPr="00A809CC">
        <w:rPr>
          <w:rFonts w:ascii="simsun" w:eastAsia="宋体" w:hAnsi="simsun" w:cs="宋体"/>
          <w:color w:val="333333"/>
          <w:kern w:val="0"/>
          <w:sz w:val="30"/>
          <w:szCs w:val="30"/>
        </w:rPr>
        <w:br/>
        <w:t>21.</w:t>
      </w:r>
      <w:r w:rsidRPr="00A809CC">
        <w:rPr>
          <w:rFonts w:ascii="simsun" w:eastAsia="宋体" w:hAnsi="simsun" w:cs="宋体"/>
          <w:color w:val="333333"/>
          <w:kern w:val="0"/>
          <w:sz w:val="30"/>
          <w:szCs w:val="30"/>
        </w:rPr>
        <w:t>新媒体与社会主义意识形态话语权研究</w:t>
      </w:r>
      <w:r w:rsidRPr="00A809CC">
        <w:rPr>
          <w:rFonts w:ascii="simsun" w:eastAsia="宋体" w:hAnsi="simsun" w:cs="宋体"/>
          <w:color w:val="333333"/>
          <w:kern w:val="0"/>
          <w:sz w:val="30"/>
          <w:szCs w:val="30"/>
        </w:rPr>
        <w:br/>
        <w:t>22.</w:t>
      </w:r>
      <w:r w:rsidRPr="00A809CC">
        <w:rPr>
          <w:rFonts w:ascii="simsun" w:eastAsia="宋体" w:hAnsi="simsun" w:cs="宋体"/>
          <w:color w:val="333333"/>
          <w:kern w:val="0"/>
          <w:sz w:val="30"/>
          <w:szCs w:val="30"/>
        </w:rPr>
        <w:t>大</w:t>
      </w:r>
      <w:proofErr w:type="gramStart"/>
      <w:r w:rsidRPr="00A809CC">
        <w:rPr>
          <w:rFonts w:ascii="simsun" w:eastAsia="宋体" w:hAnsi="simsun" w:cs="宋体"/>
          <w:color w:val="333333"/>
          <w:kern w:val="0"/>
          <w:sz w:val="30"/>
          <w:szCs w:val="30"/>
        </w:rPr>
        <w:t>思政格局下思政课</w:t>
      </w:r>
      <w:proofErr w:type="gramEnd"/>
      <w:r w:rsidRPr="00A809CC">
        <w:rPr>
          <w:rFonts w:ascii="simsun" w:eastAsia="宋体" w:hAnsi="simsun" w:cs="宋体"/>
          <w:color w:val="333333"/>
          <w:kern w:val="0"/>
          <w:sz w:val="30"/>
          <w:szCs w:val="30"/>
        </w:rPr>
        <w:t>课堂教学主渠道建设研究</w:t>
      </w:r>
      <w:r w:rsidRPr="00A809CC">
        <w:rPr>
          <w:rFonts w:ascii="simsun" w:eastAsia="宋体" w:hAnsi="simsun" w:cs="宋体"/>
          <w:color w:val="333333"/>
          <w:kern w:val="0"/>
          <w:sz w:val="30"/>
          <w:szCs w:val="30"/>
        </w:rPr>
        <w:br/>
        <w:t>23.</w:t>
      </w:r>
      <w:r w:rsidRPr="00A809CC">
        <w:rPr>
          <w:rFonts w:ascii="simsun" w:eastAsia="宋体" w:hAnsi="simsun" w:cs="宋体"/>
          <w:color w:val="333333"/>
          <w:kern w:val="0"/>
          <w:sz w:val="30"/>
          <w:szCs w:val="30"/>
        </w:rPr>
        <w:t>新时代意识形态建设与</w:t>
      </w:r>
      <w:proofErr w:type="gramStart"/>
      <w:r w:rsidRPr="00A809CC">
        <w:rPr>
          <w:rFonts w:ascii="simsun" w:eastAsia="宋体" w:hAnsi="simsun" w:cs="宋体"/>
          <w:color w:val="333333"/>
          <w:kern w:val="0"/>
          <w:sz w:val="30"/>
          <w:szCs w:val="30"/>
        </w:rPr>
        <w:t>思政课</w:t>
      </w:r>
      <w:proofErr w:type="gramEnd"/>
      <w:r w:rsidRPr="00A809CC">
        <w:rPr>
          <w:rFonts w:ascii="simsun" w:eastAsia="宋体" w:hAnsi="simsun" w:cs="宋体"/>
          <w:color w:val="333333"/>
          <w:kern w:val="0"/>
          <w:sz w:val="30"/>
          <w:szCs w:val="30"/>
        </w:rPr>
        <w:t>教学研究</w:t>
      </w:r>
      <w:r w:rsidRPr="00A809CC">
        <w:rPr>
          <w:rFonts w:ascii="simsun" w:eastAsia="宋体" w:hAnsi="simsun" w:cs="宋体"/>
          <w:color w:val="333333"/>
          <w:kern w:val="0"/>
          <w:sz w:val="30"/>
          <w:szCs w:val="30"/>
        </w:rPr>
        <w:br/>
        <w:t>24.</w:t>
      </w:r>
      <w:r w:rsidRPr="00A809CC">
        <w:rPr>
          <w:rFonts w:ascii="simsun" w:eastAsia="宋体" w:hAnsi="simsun" w:cs="宋体"/>
          <w:color w:val="333333"/>
          <w:kern w:val="0"/>
          <w:sz w:val="30"/>
          <w:szCs w:val="30"/>
        </w:rPr>
        <w:t>网络时代增强社会主义意识形态凝聚力和</w:t>
      </w:r>
      <w:proofErr w:type="gramStart"/>
      <w:r w:rsidRPr="00A809CC">
        <w:rPr>
          <w:rFonts w:ascii="simsun" w:eastAsia="宋体" w:hAnsi="simsun" w:cs="宋体"/>
          <w:color w:val="333333"/>
          <w:kern w:val="0"/>
          <w:sz w:val="30"/>
          <w:szCs w:val="30"/>
        </w:rPr>
        <w:t>引领力研究</w:t>
      </w:r>
      <w:proofErr w:type="gramEnd"/>
      <w:r w:rsidRPr="00A809CC">
        <w:rPr>
          <w:rFonts w:ascii="simsun" w:eastAsia="宋体" w:hAnsi="simsun" w:cs="宋体"/>
          <w:color w:val="333333"/>
          <w:kern w:val="0"/>
          <w:sz w:val="30"/>
          <w:szCs w:val="30"/>
        </w:rPr>
        <w:br/>
        <w:t>25.</w:t>
      </w:r>
      <w:r w:rsidRPr="00A809CC">
        <w:rPr>
          <w:rFonts w:ascii="simsun" w:eastAsia="宋体" w:hAnsi="simsun" w:cs="宋体"/>
          <w:color w:val="333333"/>
          <w:kern w:val="0"/>
          <w:sz w:val="30"/>
          <w:szCs w:val="30"/>
        </w:rPr>
        <w:t>中华民族共同体意识与青年国家认同研究</w:t>
      </w:r>
      <w:r w:rsidRPr="00A809CC">
        <w:rPr>
          <w:rFonts w:ascii="simsun" w:eastAsia="宋体" w:hAnsi="simsun" w:cs="宋体"/>
          <w:color w:val="333333"/>
          <w:kern w:val="0"/>
          <w:sz w:val="30"/>
          <w:szCs w:val="30"/>
        </w:rPr>
        <w:br/>
        <w:t>26.</w:t>
      </w:r>
      <w:r w:rsidRPr="00A809CC">
        <w:rPr>
          <w:rFonts w:ascii="simsun" w:eastAsia="宋体" w:hAnsi="simsun" w:cs="宋体"/>
          <w:color w:val="333333"/>
          <w:kern w:val="0"/>
          <w:sz w:val="30"/>
          <w:szCs w:val="30"/>
        </w:rPr>
        <w:t>中国特色社会主义制度的显著优势研究</w:t>
      </w:r>
      <w:r w:rsidRPr="00A809CC">
        <w:rPr>
          <w:rFonts w:ascii="simsun" w:eastAsia="宋体" w:hAnsi="simsun" w:cs="宋体"/>
          <w:color w:val="333333"/>
          <w:kern w:val="0"/>
          <w:sz w:val="30"/>
          <w:szCs w:val="30"/>
        </w:rPr>
        <w:br/>
        <w:t>27.</w:t>
      </w:r>
      <w:r w:rsidRPr="00A809CC">
        <w:rPr>
          <w:rFonts w:ascii="simsun" w:eastAsia="宋体" w:hAnsi="simsun" w:cs="宋体"/>
          <w:color w:val="333333"/>
          <w:kern w:val="0"/>
          <w:sz w:val="30"/>
          <w:szCs w:val="30"/>
        </w:rPr>
        <w:t>建立不忘初心、牢记使命的制度研究</w:t>
      </w:r>
      <w:r w:rsidRPr="00A809CC">
        <w:rPr>
          <w:rFonts w:ascii="simsun" w:eastAsia="宋体" w:hAnsi="simsun" w:cs="宋体"/>
          <w:color w:val="333333"/>
          <w:kern w:val="0"/>
          <w:sz w:val="30"/>
          <w:szCs w:val="30"/>
        </w:rPr>
        <w:br/>
        <w:t>28.</w:t>
      </w:r>
      <w:r w:rsidRPr="00A809CC">
        <w:rPr>
          <w:rFonts w:ascii="simsun" w:eastAsia="宋体" w:hAnsi="simsun" w:cs="宋体"/>
          <w:color w:val="333333"/>
          <w:kern w:val="0"/>
          <w:sz w:val="30"/>
          <w:szCs w:val="30"/>
        </w:rPr>
        <w:t>实施更大范围、更宽领域、更深层次的全面开放研究</w:t>
      </w:r>
      <w:r w:rsidRPr="00A809CC">
        <w:rPr>
          <w:rFonts w:ascii="simsun" w:eastAsia="宋体" w:hAnsi="simsun" w:cs="宋体"/>
          <w:color w:val="333333"/>
          <w:kern w:val="0"/>
          <w:sz w:val="30"/>
          <w:szCs w:val="30"/>
        </w:rPr>
        <w:br/>
        <w:t>29.</w:t>
      </w:r>
      <w:r w:rsidRPr="00A809CC">
        <w:rPr>
          <w:rFonts w:ascii="simsun" w:eastAsia="宋体" w:hAnsi="simsun" w:cs="宋体"/>
          <w:color w:val="333333"/>
          <w:kern w:val="0"/>
          <w:sz w:val="30"/>
          <w:szCs w:val="30"/>
        </w:rPr>
        <w:t>创新行政方式，提高行政效能研究</w:t>
      </w:r>
      <w:r w:rsidRPr="00A809CC">
        <w:rPr>
          <w:rFonts w:ascii="simsun" w:eastAsia="宋体" w:hAnsi="simsun" w:cs="宋体"/>
          <w:color w:val="333333"/>
          <w:kern w:val="0"/>
          <w:sz w:val="30"/>
          <w:szCs w:val="30"/>
        </w:rPr>
        <w:br/>
        <w:t>30.</w:t>
      </w:r>
      <w:r w:rsidRPr="00A809CC">
        <w:rPr>
          <w:rFonts w:ascii="simsun" w:eastAsia="宋体" w:hAnsi="simsun" w:cs="宋体"/>
          <w:color w:val="333333"/>
          <w:kern w:val="0"/>
          <w:sz w:val="30"/>
          <w:szCs w:val="30"/>
        </w:rPr>
        <w:t>完善科技创新体制机制研究</w:t>
      </w:r>
      <w:r w:rsidRPr="00A809CC">
        <w:rPr>
          <w:rFonts w:ascii="simsun" w:eastAsia="宋体" w:hAnsi="simsun" w:cs="宋体"/>
          <w:color w:val="333333"/>
          <w:kern w:val="0"/>
          <w:sz w:val="30"/>
          <w:szCs w:val="30"/>
        </w:rPr>
        <w:br/>
        <w:t>31.</w:t>
      </w:r>
      <w:r w:rsidRPr="00A809CC">
        <w:rPr>
          <w:rFonts w:ascii="simsun" w:eastAsia="宋体" w:hAnsi="simsun" w:cs="宋体"/>
          <w:color w:val="333333"/>
          <w:kern w:val="0"/>
          <w:sz w:val="30"/>
          <w:szCs w:val="30"/>
        </w:rPr>
        <w:t>健全人民文化权益保障制度研究</w:t>
      </w:r>
      <w:r w:rsidRPr="00A809CC">
        <w:rPr>
          <w:rFonts w:ascii="simsun" w:eastAsia="宋体" w:hAnsi="simsun" w:cs="宋体"/>
          <w:color w:val="333333"/>
          <w:kern w:val="0"/>
          <w:sz w:val="30"/>
          <w:szCs w:val="30"/>
        </w:rPr>
        <w:br/>
        <w:t>32.</w:t>
      </w:r>
      <w:r w:rsidRPr="00A809CC">
        <w:rPr>
          <w:rFonts w:ascii="simsun" w:eastAsia="宋体" w:hAnsi="simsun" w:cs="宋体"/>
          <w:color w:val="333333"/>
          <w:kern w:val="0"/>
          <w:sz w:val="30"/>
          <w:szCs w:val="30"/>
        </w:rPr>
        <w:t>健全有利于更充分更高质量就业的促进机制研究</w:t>
      </w:r>
      <w:r w:rsidRPr="00A809CC">
        <w:rPr>
          <w:rFonts w:ascii="simsun" w:eastAsia="宋体" w:hAnsi="simsun" w:cs="宋体"/>
          <w:color w:val="333333"/>
          <w:kern w:val="0"/>
          <w:sz w:val="30"/>
          <w:szCs w:val="30"/>
        </w:rPr>
        <w:br/>
        <w:t>33.</w:t>
      </w:r>
      <w:r w:rsidRPr="00A809CC">
        <w:rPr>
          <w:rFonts w:ascii="simsun" w:eastAsia="宋体" w:hAnsi="simsun" w:cs="宋体"/>
          <w:color w:val="333333"/>
          <w:kern w:val="0"/>
          <w:sz w:val="30"/>
          <w:szCs w:val="30"/>
        </w:rPr>
        <w:t>构建服务全民终身学习的教育体系研究</w:t>
      </w:r>
      <w:r w:rsidRPr="00A809CC">
        <w:rPr>
          <w:rFonts w:ascii="simsun" w:eastAsia="宋体" w:hAnsi="simsun" w:cs="宋体"/>
          <w:color w:val="333333"/>
          <w:kern w:val="0"/>
          <w:sz w:val="30"/>
          <w:szCs w:val="30"/>
        </w:rPr>
        <w:br/>
        <w:t>34.</w:t>
      </w:r>
      <w:r w:rsidRPr="00A809CC">
        <w:rPr>
          <w:rFonts w:ascii="simsun" w:eastAsia="宋体" w:hAnsi="simsun" w:cs="宋体"/>
          <w:color w:val="333333"/>
          <w:kern w:val="0"/>
          <w:sz w:val="30"/>
          <w:szCs w:val="30"/>
        </w:rPr>
        <w:t>完善覆盖全民的社会保障体系研究</w:t>
      </w:r>
      <w:r w:rsidRPr="00A809CC">
        <w:rPr>
          <w:rFonts w:ascii="simsun" w:eastAsia="宋体" w:hAnsi="simsun" w:cs="宋体"/>
          <w:color w:val="333333"/>
          <w:kern w:val="0"/>
          <w:sz w:val="30"/>
          <w:szCs w:val="30"/>
        </w:rPr>
        <w:br/>
        <w:t>35.</w:t>
      </w:r>
      <w:r w:rsidRPr="00A809CC">
        <w:rPr>
          <w:rFonts w:ascii="simsun" w:eastAsia="宋体" w:hAnsi="simsun" w:cs="宋体"/>
          <w:color w:val="333333"/>
          <w:kern w:val="0"/>
          <w:sz w:val="30"/>
          <w:szCs w:val="30"/>
        </w:rPr>
        <w:t>强化提高人民健康水平的制度保障研究</w:t>
      </w:r>
      <w:r w:rsidRPr="00A809CC">
        <w:rPr>
          <w:rFonts w:ascii="simsun" w:eastAsia="宋体" w:hAnsi="simsun" w:cs="宋体"/>
          <w:color w:val="333333"/>
          <w:kern w:val="0"/>
          <w:sz w:val="30"/>
          <w:szCs w:val="30"/>
        </w:rPr>
        <w:br/>
        <w:t>36.</w:t>
      </w:r>
      <w:r w:rsidRPr="00A809CC">
        <w:rPr>
          <w:rFonts w:ascii="simsun" w:eastAsia="宋体" w:hAnsi="simsun" w:cs="宋体"/>
          <w:color w:val="333333"/>
          <w:kern w:val="0"/>
          <w:sz w:val="30"/>
          <w:szCs w:val="30"/>
        </w:rPr>
        <w:t>建立解决相对贫困的长效机制研究</w:t>
      </w:r>
      <w:r w:rsidRPr="00A809CC">
        <w:rPr>
          <w:rFonts w:ascii="simsun" w:eastAsia="宋体" w:hAnsi="simsun" w:cs="宋体"/>
          <w:color w:val="333333"/>
          <w:kern w:val="0"/>
          <w:sz w:val="30"/>
          <w:szCs w:val="30"/>
        </w:rPr>
        <w:br/>
        <w:t>37.</w:t>
      </w:r>
      <w:r w:rsidRPr="00A809CC">
        <w:rPr>
          <w:rFonts w:ascii="simsun" w:eastAsia="宋体" w:hAnsi="simsun" w:cs="宋体"/>
          <w:color w:val="333333"/>
          <w:kern w:val="0"/>
          <w:sz w:val="30"/>
          <w:szCs w:val="30"/>
        </w:rPr>
        <w:t>构建基层社会治理新格局研究</w:t>
      </w:r>
      <w:r w:rsidRPr="00A809CC">
        <w:rPr>
          <w:rFonts w:ascii="simsun" w:eastAsia="宋体" w:hAnsi="simsun" w:cs="宋体"/>
          <w:color w:val="333333"/>
          <w:kern w:val="0"/>
          <w:sz w:val="30"/>
          <w:szCs w:val="30"/>
        </w:rPr>
        <w:br/>
        <w:t>38.</w:t>
      </w:r>
      <w:r w:rsidRPr="00A809CC">
        <w:rPr>
          <w:rFonts w:ascii="simsun" w:eastAsia="宋体" w:hAnsi="simsun" w:cs="宋体"/>
          <w:color w:val="333333"/>
          <w:kern w:val="0"/>
          <w:sz w:val="30"/>
          <w:szCs w:val="30"/>
        </w:rPr>
        <w:t>全面建立资源高效利用制度研究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39.</w:t>
      </w:r>
      <w:r w:rsidRPr="00A809CC">
        <w:rPr>
          <w:rFonts w:ascii="simsun" w:eastAsia="宋体" w:hAnsi="simsun" w:cs="宋体"/>
          <w:color w:val="333333"/>
          <w:kern w:val="0"/>
          <w:sz w:val="30"/>
          <w:szCs w:val="30"/>
        </w:rPr>
        <w:t>健全充满活力的基层群众自治制度研究</w:t>
      </w:r>
      <w:r w:rsidRPr="00A809CC">
        <w:rPr>
          <w:rFonts w:ascii="simsun" w:eastAsia="宋体" w:hAnsi="simsun" w:cs="宋体"/>
          <w:color w:val="333333"/>
          <w:kern w:val="0"/>
          <w:sz w:val="30"/>
          <w:szCs w:val="30"/>
        </w:rPr>
        <w:br/>
        <w:t>40.</w:t>
      </w:r>
      <w:r w:rsidRPr="00A809CC">
        <w:rPr>
          <w:rFonts w:ascii="simsun" w:eastAsia="宋体" w:hAnsi="simsun" w:cs="宋体"/>
          <w:color w:val="333333"/>
          <w:kern w:val="0"/>
          <w:sz w:val="30"/>
          <w:szCs w:val="30"/>
        </w:rPr>
        <w:t>推进我国制度优势更好转化为国家治理效能研究</w:t>
      </w:r>
      <w:r w:rsidRPr="00A809CC">
        <w:rPr>
          <w:rFonts w:ascii="simsun" w:eastAsia="宋体" w:hAnsi="simsun" w:cs="宋体"/>
          <w:color w:val="333333"/>
          <w:kern w:val="0"/>
          <w:szCs w:val="21"/>
          <w:shd w:val="clear" w:color="auto" w:fill="FFFFFF"/>
        </w:rPr>
        <w:t xml:space="preserve"> </w:t>
      </w:r>
    </w:p>
    <w:p w:rsidR="00A809CC" w:rsidRPr="00A809CC" w:rsidRDefault="00A809CC" w:rsidP="00A809CC">
      <w:pPr>
        <w:widowControl/>
        <w:spacing w:line="480" w:lineRule="auto"/>
        <w:jc w:val="left"/>
        <w:rPr>
          <w:rFonts w:ascii="simsun" w:eastAsia="宋体" w:hAnsi="simsun" w:cs="宋体"/>
          <w:color w:val="333333"/>
          <w:kern w:val="0"/>
          <w:szCs w:val="21"/>
        </w:rPr>
      </w:pPr>
      <w:r w:rsidRPr="00A809CC">
        <w:rPr>
          <w:rFonts w:ascii="simsun" w:eastAsia="宋体" w:hAnsi="simsun" w:cs="宋体"/>
          <w:b/>
          <w:bCs/>
          <w:color w:val="333333"/>
          <w:kern w:val="0"/>
          <w:sz w:val="30"/>
          <w:szCs w:val="30"/>
        </w:rPr>
        <w:t>二、智库课题参考选题</w:t>
      </w:r>
    </w:p>
    <w:p w:rsidR="00A809CC" w:rsidRPr="00A809CC" w:rsidRDefault="00A809CC" w:rsidP="00A809CC">
      <w:pPr>
        <w:widowControl/>
        <w:jc w:val="left"/>
        <w:rPr>
          <w:rFonts w:ascii="宋体" w:eastAsia="宋体" w:hAnsi="宋体" w:cs="宋体"/>
          <w:kern w:val="0"/>
          <w:sz w:val="24"/>
          <w:szCs w:val="24"/>
        </w:rPr>
      </w:pPr>
      <w:r w:rsidRPr="00A809CC">
        <w:rPr>
          <w:rFonts w:ascii="simsun" w:eastAsia="宋体" w:hAnsi="simsun" w:cs="宋体"/>
          <w:color w:val="333333"/>
          <w:kern w:val="0"/>
          <w:sz w:val="30"/>
          <w:szCs w:val="30"/>
        </w:rPr>
        <w:t>41.</w:t>
      </w:r>
      <w:r w:rsidRPr="00A809CC">
        <w:rPr>
          <w:rFonts w:ascii="simsun" w:eastAsia="宋体" w:hAnsi="simsun" w:cs="宋体"/>
          <w:color w:val="333333"/>
          <w:kern w:val="0"/>
          <w:sz w:val="30"/>
          <w:szCs w:val="30"/>
        </w:rPr>
        <w:t>粤港澳大湾区建设世界一流湾区和世界级城市群研究</w:t>
      </w:r>
      <w:r w:rsidRPr="00A809CC">
        <w:rPr>
          <w:rFonts w:ascii="simsun" w:eastAsia="宋体" w:hAnsi="simsun" w:cs="宋体"/>
          <w:color w:val="333333"/>
          <w:kern w:val="0"/>
          <w:sz w:val="30"/>
          <w:szCs w:val="30"/>
        </w:rPr>
        <w:br/>
        <w:t>42.</w:t>
      </w:r>
      <w:r w:rsidRPr="00A809CC">
        <w:rPr>
          <w:rFonts w:ascii="simsun" w:eastAsia="宋体" w:hAnsi="simsun" w:cs="宋体"/>
          <w:color w:val="333333"/>
          <w:kern w:val="0"/>
          <w:sz w:val="30"/>
          <w:szCs w:val="30"/>
        </w:rPr>
        <w:t>粤港澳大湾</w:t>
      </w:r>
      <w:proofErr w:type="gramStart"/>
      <w:r w:rsidRPr="00A809CC">
        <w:rPr>
          <w:rFonts w:ascii="simsun" w:eastAsia="宋体" w:hAnsi="simsun" w:cs="宋体"/>
          <w:color w:val="333333"/>
          <w:kern w:val="0"/>
          <w:sz w:val="30"/>
          <w:szCs w:val="30"/>
        </w:rPr>
        <w:t>区产业</w:t>
      </w:r>
      <w:proofErr w:type="gramEnd"/>
      <w:r w:rsidRPr="00A809CC">
        <w:rPr>
          <w:rFonts w:ascii="simsun" w:eastAsia="宋体" w:hAnsi="simsun" w:cs="宋体"/>
          <w:color w:val="333333"/>
          <w:kern w:val="0"/>
          <w:sz w:val="30"/>
          <w:szCs w:val="30"/>
        </w:rPr>
        <w:t>协作机制研究</w:t>
      </w:r>
      <w:r w:rsidRPr="00A809CC">
        <w:rPr>
          <w:rFonts w:ascii="simsun" w:eastAsia="宋体" w:hAnsi="simsun" w:cs="宋体"/>
          <w:color w:val="333333"/>
          <w:kern w:val="0"/>
          <w:sz w:val="30"/>
          <w:szCs w:val="30"/>
        </w:rPr>
        <w:br/>
        <w:t>43.</w:t>
      </w:r>
      <w:r w:rsidRPr="00A809CC">
        <w:rPr>
          <w:rFonts w:ascii="simsun" w:eastAsia="宋体" w:hAnsi="simsun" w:cs="宋体"/>
          <w:color w:val="333333"/>
          <w:kern w:val="0"/>
          <w:sz w:val="30"/>
          <w:szCs w:val="30"/>
        </w:rPr>
        <w:t>粤港澳大湾区共同参与国际经济合作与竞争研究</w:t>
      </w:r>
      <w:r w:rsidRPr="00A809CC">
        <w:rPr>
          <w:rFonts w:ascii="simsun" w:eastAsia="宋体" w:hAnsi="simsun" w:cs="宋体"/>
          <w:color w:val="333333"/>
          <w:kern w:val="0"/>
          <w:sz w:val="30"/>
          <w:szCs w:val="30"/>
        </w:rPr>
        <w:br/>
        <w:t>44.</w:t>
      </w:r>
      <w:r w:rsidRPr="00A809CC">
        <w:rPr>
          <w:rFonts w:ascii="simsun" w:eastAsia="宋体" w:hAnsi="simsun" w:cs="宋体"/>
          <w:color w:val="333333"/>
          <w:kern w:val="0"/>
          <w:sz w:val="30"/>
          <w:szCs w:val="30"/>
        </w:rPr>
        <w:t>推进</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穗深港澳科技创新走廊</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建设研究</w:t>
      </w:r>
      <w:r w:rsidRPr="00A809CC">
        <w:rPr>
          <w:rFonts w:ascii="simsun" w:eastAsia="宋体" w:hAnsi="simsun" w:cs="宋体"/>
          <w:color w:val="333333"/>
          <w:kern w:val="0"/>
          <w:sz w:val="30"/>
          <w:szCs w:val="30"/>
        </w:rPr>
        <w:br/>
        <w:t>45.</w:t>
      </w:r>
      <w:r w:rsidRPr="00A809CC">
        <w:rPr>
          <w:rFonts w:ascii="simsun" w:eastAsia="宋体" w:hAnsi="simsun" w:cs="宋体"/>
          <w:color w:val="333333"/>
          <w:kern w:val="0"/>
          <w:sz w:val="30"/>
          <w:szCs w:val="30"/>
        </w:rPr>
        <w:t>发挥粤港澳三地综合优势率先实现高质量发展研究。</w:t>
      </w:r>
      <w:r w:rsidRPr="00A809CC">
        <w:rPr>
          <w:rFonts w:ascii="simsun" w:eastAsia="宋体" w:hAnsi="simsun" w:cs="宋体"/>
          <w:color w:val="333333"/>
          <w:kern w:val="0"/>
          <w:sz w:val="30"/>
          <w:szCs w:val="30"/>
        </w:rPr>
        <w:br/>
        <w:t>46.</w:t>
      </w:r>
      <w:r w:rsidRPr="00A809CC">
        <w:rPr>
          <w:rFonts w:ascii="simsun" w:eastAsia="宋体" w:hAnsi="simsun" w:cs="宋体"/>
          <w:color w:val="333333"/>
          <w:kern w:val="0"/>
          <w:sz w:val="30"/>
          <w:szCs w:val="30"/>
        </w:rPr>
        <w:t>粤港澳三地加强设施</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硬联通</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和机制</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软联通</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探索创新研究</w:t>
      </w:r>
      <w:r w:rsidRPr="00A809CC">
        <w:rPr>
          <w:rFonts w:ascii="simsun" w:eastAsia="宋体" w:hAnsi="simsun" w:cs="宋体"/>
          <w:color w:val="333333"/>
          <w:kern w:val="0"/>
          <w:sz w:val="30"/>
          <w:szCs w:val="30"/>
        </w:rPr>
        <w:br/>
        <w:t>47.</w:t>
      </w:r>
      <w:r w:rsidRPr="00A809CC">
        <w:rPr>
          <w:rFonts w:ascii="simsun" w:eastAsia="宋体" w:hAnsi="simsun" w:cs="宋体"/>
          <w:color w:val="333333"/>
          <w:kern w:val="0"/>
          <w:sz w:val="30"/>
          <w:szCs w:val="30"/>
        </w:rPr>
        <w:t>推动粤港澳大湾区建设与一带</w:t>
      </w:r>
      <w:proofErr w:type="gramStart"/>
      <w:r w:rsidRPr="00A809CC">
        <w:rPr>
          <w:rFonts w:ascii="simsun" w:eastAsia="宋体" w:hAnsi="simsun" w:cs="宋体"/>
          <w:color w:val="333333"/>
          <w:kern w:val="0"/>
          <w:sz w:val="30"/>
          <w:szCs w:val="30"/>
        </w:rPr>
        <w:t>一路国家</w:t>
      </w:r>
      <w:proofErr w:type="gramEnd"/>
      <w:r w:rsidRPr="00A809CC">
        <w:rPr>
          <w:rFonts w:ascii="simsun" w:eastAsia="宋体" w:hAnsi="simsun" w:cs="宋体"/>
          <w:color w:val="333333"/>
          <w:kern w:val="0"/>
          <w:sz w:val="30"/>
          <w:szCs w:val="30"/>
        </w:rPr>
        <w:t>战略协同合作发展研究</w:t>
      </w:r>
      <w:r w:rsidRPr="00A809CC">
        <w:rPr>
          <w:rFonts w:ascii="simsun" w:eastAsia="宋体" w:hAnsi="simsun" w:cs="宋体"/>
          <w:color w:val="333333"/>
          <w:kern w:val="0"/>
          <w:sz w:val="30"/>
          <w:szCs w:val="30"/>
        </w:rPr>
        <w:br/>
        <w:t>48.</w:t>
      </w:r>
      <w:r w:rsidRPr="00A809CC">
        <w:rPr>
          <w:rFonts w:ascii="simsun" w:eastAsia="宋体" w:hAnsi="simsun" w:cs="宋体"/>
          <w:color w:val="333333"/>
          <w:kern w:val="0"/>
          <w:sz w:val="30"/>
          <w:szCs w:val="30"/>
        </w:rPr>
        <w:t>粤港澳三地畅通人流物流资金流信息流研究</w:t>
      </w:r>
      <w:r w:rsidRPr="00A809CC">
        <w:rPr>
          <w:rFonts w:ascii="simsun" w:eastAsia="宋体" w:hAnsi="simsun" w:cs="宋体"/>
          <w:color w:val="333333"/>
          <w:kern w:val="0"/>
          <w:sz w:val="30"/>
          <w:szCs w:val="30"/>
        </w:rPr>
        <w:br/>
        <w:t>49.</w:t>
      </w:r>
      <w:r w:rsidRPr="00A809CC">
        <w:rPr>
          <w:rFonts w:ascii="simsun" w:eastAsia="宋体" w:hAnsi="simsun" w:cs="宋体"/>
          <w:color w:val="333333"/>
          <w:kern w:val="0"/>
          <w:sz w:val="30"/>
          <w:szCs w:val="30"/>
        </w:rPr>
        <w:t>广东（广州）积极引进港澳优质公共服务研究</w:t>
      </w:r>
      <w:r w:rsidRPr="00A809CC">
        <w:rPr>
          <w:rFonts w:ascii="simsun" w:eastAsia="宋体" w:hAnsi="simsun" w:cs="宋体"/>
          <w:color w:val="333333"/>
          <w:kern w:val="0"/>
          <w:sz w:val="30"/>
          <w:szCs w:val="30"/>
        </w:rPr>
        <w:br/>
        <w:t>50.</w:t>
      </w:r>
      <w:r w:rsidRPr="00A809CC">
        <w:rPr>
          <w:rFonts w:ascii="simsun" w:eastAsia="宋体" w:hAnsi="simsun" w:cs="宋体"/>
          <w:color w:val="333333"/>
          <w:kern w:val="0"/>
          <w:sz w:val="30"/>
          <w:szCs w:val="30"/>
        </w:rPr>
        <w:t>提升广州作为粤港澳大湾区核心增长级的功能研究</w:t>
      </w:r>
      <w:r w:rsidRPr="00A809CC">
        <w:rPr>
          <w:rFonts w:ascii="simsun" w:eastAsia="宋体" w:hAnsi="simsun" w:cs="宋体"/>
          <w:color w:val="333333"/>
          <w:kern w:val="0"/>
          <w:sz w:val="30"/>
          <w:szCs w:val="30"/>
        </w:rPr>
        <w:br/>
        <w:t>51.</w:t>
      </w:r>
      <w:r w:rsidRPr="00A809CC">
        <w:rPr>
          <w:rFonts w:ascii="simsun" w:eastAsia="宋体" w:hAnsi="simsun" w:cs="宋体"/>
          <w:color w:val="333333"/>
          <w:kern w:val="0"/>
          <w:sz w:val="30"/>
          <w:szCs w:val="30"/>
        </w:rPr>
        <w:t>广州建设粤港澳大湾区文化枢纽和岭南文化中心研究</w:t>
      </w:r>
      <w:r w:rsidRPr="00A809CC">
        <w:rPr>
          <w:rFonts w:ascii="simsun" w:eastAsia="宋体" w:hAnsi="simsun" w:cs="宋体"/>
          <w:color w:val="333333"/>
          <w:kern w:val="0"/>
          <w:sz w:val="30"/>
          <w:szCs w:val="30"/>
        </w:rPr>
        <w:br/>
        <w:t>52.</w:t>
      </w:r>
      <w:r w:rsidRPr="00A809CC">
        <w:rPr>
          <w:rFonts w:ascii="simsun" w:eastAsia="宋体" w:hAnsi="simsun" w:cs="宋体"/>
          <w:color w:val="333333"/>
          <w:kern w:val="0"/>
          <w:sz w:val="30"/>
          <w:szCs w:val="30"/>
        </w:rPr>
        <w:t>广州建设粤港澳大湾区国际教育示范区研究</w:t>
      </w:r>
      <w:r w:rsidRPr="00A809CC">
        <w:rPr>
          <w:rFonts w:ascii="simsun" w:eastAsia="宋体" w:hAnsi="simsun" w:cs="宋体"/>
          <w:color w:val="333333"/>
          <w:kern w:val="0"/>
          <w:sz w:val="30"/>
          <w:szCs w:val="30"/>
        </w:rPr>
        <w:br/>
        <w:t>53.</w:t>
      </w:r>
      <w:r w:rsidRPr="00A809CC">
        <w:rPr>
          <w:rFonts w:ascii="simsun" w:eastAsia="宋体" w:hAnsi="simsun" w:cs="宋体"/>
          <w:color w:val="333333"/>
          <w:kern w:val="0"/>
          <w:sz w:val="30"/>
          <w:szCs w:val="30"/>
        </w:rPr>
        <w:t>广州建设粤港澳人才合作示范区研究</w:t>
      </w:r>
      <w:r w:rsidRPr="00A809CC">
        <w:rPr>
          <w:rFonts w:ascii="simsun" w:eastAsia="宋体" w:hAnsi="simsun" w:cs="宋体"/>
          <w:color w:val="333333"/>
          <w:kern w:val="0"/>
          <w:sz w:val="30"/>
          <w:szCs w:val="30"/>
        </w:rPr>
        <w:br/>
        <w:t>54.</w:t>
      </w:r>
      <w:r w:rsidRPr="00A809CC">
        <w:rPr>
          <w:rFonts w:ascii="simsun" w:eastAsia="宋体" w:hAnsi="simsun" w:cs="宋体"/>
          <w:color w:val="333333"/>
          <w:kern w:val="0"/>
          <w:sz w:val="30"/>
          <w:szCs w:val="30"/>
        </w:rPr>
        <w:t>广州建设粤港澳大湾区国际贸易中心研究</w:t>
      </w:r>
      <w:r w:rsidRPr="00A809CC">
        <w:rPr>
          <w:rFonts w:ascii="simsun" w:eastAsia="宋体" w:hAnsi="simsun" w:cs="宋体"/>
          <w:color w:val="333333"/>
          <w:kern w:val="0"/>
          <w:sz w:val="30"/>
          <w:szCs w:val="30"/>
        </w:rPr>
        <w:br/>
        <w:t>55.</w:t>
      </w:r>
      <w:r w:rsidRPr="00A809CC">
        <w:rPr>
          <w:rFonts w:ascii="simsun" w:eastAsia="宋体" w:hAnsi="simsun" w:cs="宋体"/>
          <w:color w:val="333333"/>
          <w:kern w:val="0"/>
          <w:sz w:val="30"/>
          <w:szCs w:val="30"/>
        </w:rPr>
        <w:t>广州建设粤港澳大湾区交通物流中心研究</w:t>
      </w:r>
      <w:r w:rsidRPr="00A809CC">
        <w:rPr>
          <w:rFonts w:ascii="simsun" w:eastAsia="宋体" w:hAnsi="simsun" w:cs="宋体"/>
          <w:color w:val="333333"/>
          <w:kern w:val="0"/>
          <w:sz w:val="30"/>
          <w:szCs w:val="30"/>
        </w:rPr>
        <w:br/>
        <w:t>56.</w:t>
      </w:r>
      <w:r w:rsidRPr="00A809CC">
        <w:rPr>
          <w:rFonts w:ascii="simsun" w:eastAsia="宋体" w:hAnsi="simsun" w:cs="宋体"/>
          <w:color w:val="333333"/>
          <w:kern w:val="0"/>
          <w:sz w:val="30"/>
          <w:szCs w:val="30"/>
        </w:rPr>
        <w:t>穗深协同共建国际科技创新中心研究</w:t>
      </w:r>
      <w:r w:rsidRPr="00A809CC">
        <w:rPr>
          <w:rFonts w:ascii="simsun" w:eastAsia="宋体" w:hAnsi="simsun" w:cs="宋体"/>
          <w:color w:val="333333"/>
          <w:kern w:val="0"/>
          <w:sz w:val="30"/>
          <w:szCs w:val="30"/>
        </w:rPr>
        <w:br/>
        <w:t>57.</w:t>
      </w:r>
      <w:r w:rsidRPr="00A809CC">
        <w:rPr>
          <w:rFonts w:ascii="simsun" w:eastAsia="宋体" w:hAnsi="simsun" w:cs="宋体"/>
          <w:color w:val="333333"/>
          <w:kern w:val="0"/>
          <w:sz w:val="30"/>
          <w:szCs w:val="30"/>
        </w:rPr>
        <w:t>穗深协同打造国际性综合交通枢纽研究</w:t>
      </w:r>
      <w:r w:rsidRPr="00A809CC">
        <w:rPr>
          <w:rFonts w:ascii="simsun" w:eastAsia="宋体" w:hAnsi="simsun" w:cs="宋体"/>
          <w:color w:val="333333"/>
          <w:kern w:val="0"/>
          <w:sz w:val="30"/>
          <w:szCs w:val="30"/>
        </w:rPr>
        <w:br/>
        <w:t>58.</w:t>
      </w:r>
      <w:r w:rsidRPr="00A809CC">
        <w:rPr>
          <w:rFonts w:ascii="simsun" w:eastAsia="宋体" w:hAnsi="simsun" w:cs="宋体"/>
          <w:color w:val="333333"/>
          <w:kern w:val="0"/>
          <w:sz w:val="30"/>
          <w:szCs w:val="30"/>
        </w:rPr>
        <w:t>穗深协同共建具有国际竞争力的现代产业体系研究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59.</w:t>
      </w:r>
      <w:r w:rsidRPr="00A809CC">
        <w:rPr>
          <w:rFonts w:ascii="simsun" w:eastAsia="宋体" w:hAnsi="simsun" w:cs="宋体"/>
          <w:color w:val="333333"/>
          <w:kern w:val="0"/>
          <w:sz w:val="30"/>
          <w:szCs w:val="30"/>
        </w:rPr>
        <w:t>穗深协同共建宜</w:t>
      </w:r>
      <w:proofErr w:type="gramStart"/>
      <w:r w:rsidRPr="00A809CC">
        <w:rPr>
          <w:rFonts w:ascii="simsun" w:eastAsia="宋体" w:hAnsi="simsun" w:cs="宋体"/>
          <w:color w:val="333333"/>
          <w:kern w:val="0"/>
          <w:sz w:val="30"/>
          <w:szCs w:val="30"/>
        </w:rPr>
        <w:t>居宜业宜</w:t>
      </w:r>
      <w:proofErr w:type="gramEnd"/>
      <w:r w:rsidRPr="00A809CC">
        <w:rPr>
          <w:rFonts w:ascii="simsun" w:eastAsia="宋体" w:hAnsi="simsun" w:cs="宋体"/>
          <w:color w:val="333333"/>
          <w:kern w:val="0"/>
          <w:sz w:val="30"/>
          <w:szCs w:val="30"/>
        </w:rPr>
        <w:t>游优质生活</w:t>
      </w:r>
      <w:proofErr w:type="gramStart"/>
      <w:r w:rsidRPr="00A809CC">
        <w:rPr>
          <w:rFonts w:ascii="simsun" w:eastAsia="宋体" w:hAnsi="simsun" w:cs="宋体"/>
          <w:color w:val="333333"/>
          <w:kern w:val="0"/>
          <w:sz w:val="30"/>
          <w:szCs w:val="30"/>
        </w:rPr>
        <w:t>圈研究</w:t>
      </w:r>
      <w:proofErr w:type="gramEnd"/>
      <w:r w:rsidRPr="00A809CC">
        <w:rPr>
          <w:rFonts w:ascii="simsun" w:eastAsia="宋体" w:hAnsi="simsun" w:cs="宋体"/>
          <w:color w:val="333333"/>
          <w:kern w:val="0"/>
          <w:sz w:val="30"/>
          <w:szCs w:val="30"/>
        </w:rPr>
        <w:br/>
        <w:t>60.</w:t>
      </w:r>
      <w:r w:rsidRPr="00A809CC">
        <w:rPr>
          <w:rFonts w:ascii="simsun" w:eastAsia="宋体" w:hAnsi="simsun" w:cs="宋体"/>
          <w:color w:val="333333"/>
          <w:kern w:val="0"/>
          <w:sz w:val="30"/>
          <w:szCs w:val="30"/>
        </w:rPr>
        <w:t>穗深协同共同引领</w:t>
      </w:r>
      <w:r w:rsidRPr="00A809CC">
        <w:rPr>
          <w:rFonts w:ascii="simsun" w:eastAsia="宋体" w:hAnsi="simsun" w:cs="宋体"/>
          <w:color w:val="333333"/>
          <w:kern w:val="0"/>
          <w:sz w:val="30"/>
          <w:szCs w:val="30"/>
        </w:rPr>
        <w:t>“</w:t>
      </w:r>
      <w:proofErr w:type="gramStart"/>
      <w:r w:rsidRPr="00A809CC">
        <w:rPr>
          <w:rFonts w:ascii="simsun" w:eastAsia="宋体" w:hAnsi="simsun" w:cs="宋体"/>
          <w:color w:val="333333"/>
          <w:kern w:val="0"/>
          <w:sz w:val="30"/>
          <w:szCs w:val="30"/>
        </w:rPr>
        <w:t>一</w:t>
      </w:r>
      <w:proofErr w:type="gramEnd"/>
      <w:r w:rsidRPr="00A809CC">
        <w:rPr>
          <w:rFonts w:ascii="simsun" w:eastAsia="宋体" w:hAnsi="simsun" w:cs="宋体"/>
          <w:color w:val="333333"/>
          <w:kern w:val="0"/>
          <w:sz w:val="30"/>
          <w:szCs w:val="30"/>
        </w:rPr>
        <w:t>核一带一区</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建设研究</w:t>
      </w:r>
      <w:r w:rsidRPr="00A809CC">
        <w:rPr>
          <w:rFonts w:ascii="simsun" w:eastAsia="宋体" w:hAnsi="simsun" w:cs="宋体"/>
          <w:color w:val="333333"/>
          <w:kern w:val="0"/>
          <w:sz w:val="30"/>
          <w:szCs w:val="30"/>
        </w:rPr>
        <w:br/>
        <w:t>61.</w:t>
      </w:r>
      <w:r w:rsidRPr="00A809CC">
        <w:rPr>
          <w:rFonts w:ascii="simsun" w:eastAsia="宋体" w:hAnsi="simsun" w:cs="宋体"/>
          <w:color w:val="333333"/>
          <w:kern w:val="0"/>
          <w:sz w:val="30"/>
          <w:szCs w:val="30"/>
        </w:rPr>
        <w:t>加强广州南沙粤港澳全面合作示范区和深圳前海深港现代服务业合作区合作研究</w:t>
      </w:r>
      <w:r w:rsidRPr="00A809CC">
        <w:rPr>
          <w:rFonts w:ascii="simsun" w:eastAsia="宋体" w:hAnsi="simsun" w:cs="宋体"/>
          <w:color w:val="333333"/>
          <w:kern w:val="0"/>
          <w:sz w:val="30"/>
          <w:szCs w:val="30"/>
        </w:rPr>
        <w:br/>
        <w:t>62.</w:t>
      </w:r>
      <w:r w:rsidRPr="00A809CC">
        <w:rPr>
          <w:rFonts w:ascii="simsun" w:eastAsia="宋体" w:hAnsi="simsun" w:cs="宋体"/>
          <w:color w:val="333333"/>
          <w:kern w:val="0"/>
          <w:sz w:val="30"/>
          <w:szCs w:val="30"/>
        </w:rPr>
        <w:t>加快提升广州城市能级和核心竞争力研究</w:t>
      </w:r>
      <w:r w:rsidRPr="00A809CC">
        <w:rPr>
          <w:rFonts w:ascii="simsun" w:eastAsia="宋体" w:hAnsi="simsun" w:cs="宋体"/>
          <w:color w:val="333333"/>
          <w:kern w:val="0"/>
          <w:sz w:val="30"/>
          <w:szCs w:val="30"/>
        </w:rPr>
        <w:br/>
        <w:t>63.</w:t>
      </w:r>
      <w:r w:rsidRPr="00A809CC">
        <w:rPr>
          <w:rFonts w:ascii="simsun" w:eastAsia="宋体" w:hAnsi="simsun" w:cs="宋体"/>
          <w:color w:val="333333"/>
          <w:kern w:val="0"/>
          <w:sz w:val="30"/>
          <w:szCs w:val="30"/>
        </w:rPr>
        <w:t>广州构建以现代产业体系为支撑的现代化经济体系研究</w:t>
      </w:r>
      <w:r w:rsidRPr="00A809CC">
        <w:rPr>
          <w:rFonts w:ascii="simsun" w:eastAsia="宋体" w:hAnsi="simsun" w:cs="宋体"/>
          <w:color w:val="333333"/>
          <w:kern w:val="0"/>
          <w:sz w:val="30"/>
          <w:szCs w:val="30"/>
        </w:rPr>
        <w:br/>
        <w:t>64.</w:t>
      </w:r>
      <w:r w:rsidRPr="00A809CC">
        <w:rPr>
          <w:rFonts w:ascii="simsun" w:eastAsia="宋体" w:hAnsi="simsun" w:cs="宋体"/>
          <w:color w:val="333333"/>
          <w:kern w:val="0"/>
          <w:sz w:val="30"/>
          <w:szCs w:val="30"/>
        </w:rPr>
        <w:t>广州建设世界级旅游城市的发展战略</w:t>
      </w:r>
      <w:r w:rsidRPr="00A809CC">
        <w:rPr>
          <w:rFonts w:ascii="simsun" w:eastAsia="宋体" w:hAnsi="simsun" w:cs="宋体"/>
          <w:color w:val="333333"/>
          <w:kern w:val="0"/>
          <w:sz w:val="30"/>
          <w:szCs w:val="30"/>
        </w:rPr>
        <w:br/>
        <w:t>65.</w:t>
      </w:r>
      <w:r w:rsidRPr="00A809CC">
        <w:rPr>
          <w:rFonts w:ascii="simsun" w:eastAsia="宋体" w:hAnsi="simsun" w:cs="宋体"/>
          <w:color w:val="333333"/>
          <w:kern w:val="0"/>
          <w:sz w:val="30"/>
          <w:szCs w:val="30"/>
        </w:rPr>
        <w:t>广州发展区域医疗联合体和区域医疗中心研究</w:t>
      </w:r>
      <w:r w:rsidRPr="00A809CC">
        <w:rPr>
          <w:rFonts w:ascii="simsun" w:eastAsia="宋体" w:hAnsi="simsun" w:cs="宋体"/>
          <w:color w:val="333333"/>
          <w:kern w:val="0"/>
          <w:sz w:val="30"/>
          <w:szCs w:val="30"/>
        </w:rPr>
        <w:br/>
        <w:t>66.</w:t>
      </w:r>
      <w:r w:rsidRPr="00A809CC">
        <w:rPr>
          <w:rFonts w:ascii="simsun" w:eastAsia="宋体" w:hAnsi="simsun" w:cs="宋体"/>
          <w:color w:val="333333"/>
          <w:kern w:val="0"/>
          <w:sz w:val="30"/>
          <w:szCs w:val="30"/>
        </w:rPr>
        <w:t>提升广交会影响力和辐射面做</w:t>
      </w:r>
      <w:proofErr w:type="gramStart"/>
      <w:r w:rsidRPr="00A809CC">
        <w:rPr>
          <w:rFonts w:ascii="simsun" w:eastAsia="宋体" w:hAnsi="simsun" w:cs="宋体"/>
          <w:color w:val="333333"/>
          <w:kern w:val="0"/>
          <w:sz w:val="30"/>
          <w:szCs w:val="30"/>
        </w:rPr>
        <w:t>强做</w:t>
      </w:r>
      <w:proofErr w:type="gramEnd"/>
      <w:r w:rsidRPr="00A809CC">
        <w:rPr>
          <w:rFonts w:ascii="simsun" w:eastAsia="宋体" w:hAnsi="simsun" w:cs="宋体"/>
          <w:color w:val="333333"/>
          <w:kern w:val="0"/>
          <w:sz w:val="30"/>
          <w:szCs w:val="30"/>
        </w:rPr>
        <w:t>大对外开放交流平台研究</w:t>
      </w:r>
      <w:r w:rsidRPr="00A809CC">
        <w:rPr>
          <w:rFonts w:ascii="simsun" w:eastAsia="宋体" w:hAnsi="simsun" w:cs="宋体"/>
          <w:color w:val="333333"/>
          <w:kern w:val="0"/>
          <w:sz w:val="30"/>
          <w:szCs w:val="30"/>
        </w:rPr>
        <w:br/>
        <w:t>67.</w:t>
      </w:r>
      <w:r w:rsidRPr="00A809CC">
        <w:rPr>
          <w:rFonts w:ascii="simsun" w:eastAsia="宋体" w:hAnsi="simsun" w:cs="宋体"/>
          <w:color w:val="333333"/>
          <w:kern w:val="0"/>
          <w:sz w:val="30"/>
          <w:szCs w:val="30"/>
        </w:rPr>
        <w:t>推进国家治理体系和治理能力现代化与广州实践研究</w:t>
      </w:r>
      <w:r w:rsidRPr="00A809CC">
        <w:rPr>
          <w:rFonts w:ascii="simsun" w:eastAsia="宋体" w:hAnsi="simsun" w:cs="宋体"/>
          <w:color w:val="333333"/>
          <w:kern w:val="0"/>
          <w:sz w:val="30"/>
          <w:szCs w:val="30"/>
        </w:rPr>
        <w:br/>
        <w:t>68.</w:t>
      </w:r>
      <w:r w:rsidRPr="00A809CC">
        <w:rPr>
          <w:rFonts w:ascii="simsun" w:eastAsia="宋体" w:hAnsi="simsun" w:cs="宋体"/>
          <w:color w:val="333333"/>
          <w:kern w:val="0"/>
          <w:sz w:val="30"/>
          <w:szCs w:val="30"/>
        </w:rPr>
        <w:t>广州提高现代化国际大都市治理能力和水平研究</w:t>
      </w:r>
      <w:r w:rsidRPr="00A809CC">
        <w:rPr>
          <w:rFonts w:ascii="simsun" w:eastAsia="宋体" w:hAnsi="simsun" w:cs="宋体"/>
          <w:color w:val="333333"/>
          <w:kern w:val="0"/>
          <w:sz w:val="30"/>
          <w:szCs w:val="30"/>
        </w:rPr>
        <w:br/>
        <w:t>69.</w:t>
      </w:r>
      <w:r w:rsidRPr="00A809CC">
        <w:rPr>
          <w:rFonts w:ascii="simsun" w:eastAsia="宋体" w:hAnsi="simsun" w:cs="宋体"/>
          <w:color w:val="333333"/>
          <w:kern w:val="0"/>
          <w:sz w:val="30"/>
          <w:szCs w:val="30"/>
        </w:rPr>
        <w:t>广州加快推动区块链技术和产业创新发展研究</w:t>
      </w:r>
      <w:r w:rsidRPr="00A809CC">
        <w:rPr>
          <w:rFonts w:ascii="simsun" w:eastAsia="宋体" w:hAnsi="simsun" w:cs="宋体"/>
          <w:color w:val="333333"/>
          <w:kern w:val="0"/>
          <w:sz w:val="30"/>
          <w:szCs w:val="30"/>
        </w:rPr>
        <w:br/>
        <w:t>70.</w:t>
      </w:r>
      <w:r w:rsidRPr="00A809CC">
        <w:rPr>
          <w:rFonts w:ascii="simsun" w:eastAsia="宋体" w:hAnsi="simsun" w:cs="宋体"/>
          <w:color w:val="333333"/>
          <w:kern w:val="0"/>
          <w:sz w:val="30"/>
          <w:szCs w:val="30"/>
        </w:rPr>
        <w:t>广州创新行政方式、提高行政效能、建设服务型政府研究</w:t>
      </w:r>
      <w:r w:rsidRPr="00A809CC">
        <w:rPr>
          <w:rFonts w:ascii="simsun" w:eastAsia="宋体" w:hAnsi="simsun" w:cs="宋体"/>
          <w:color w:val="333333"/>
          <w:kern w:val="0"/>
          <w:sz w:val="30"/>
          <w:szCs w:val="30"/>
        </w:rPr>
        <w:br/>
        <w:t>71.</w:t>
      </w:r>
      <w:r w:rsidRPr="00A809CC">
        <w:rPr>
          <w:rFonts w:ascii="simsun" w:eastAsia="宋体" w:hAnsi="simsun" w:cs="宋体"/>
          <w:color w:val="333333"/>
          <w:kern w:val="0"/>
          <w:sz w:val="30"/>
          <w:szCs w:val="30"/>
        </w:rPr>
        <w:t>建立健全基层群众自治制度的广州实践研究</w:t>
      </w:r>
      <w:r w:rsidRPr="00A809CC">
        <w:rPr>
          <w:rFonts w:ascii="simsun" w:eastAsia="宋体" w:hAnsi="simsun" w:cs="宋体"/>
          <w:color w:val="333333"/>
          <w:kern w:val="0"/>
          <w:sz w:val="30"/>
          <w:szCs w:val="30"/>
        </w:rPr>
        <w:br/>
        <w:t>72.</w:t>
      </w:r>
      <w:r w:rsidRPr="00A809CC">
        <w:rPr>
          <w:rFonts w:ascii="simsun" w:eastAsia="宋体" w:hAnsi="simsun" w:cs="宋体"/>
          <w:color w:val="333333"/>
          <w:kern w:val="0"/>
          <w:sz w:val="30"/>
          <w:szCs w:val="30"/>
        </w:rPr>
        <w:t>加快推进广州市旧村活化改造研究</w:t>
      </w:r>
      <w:r w:rsidRPr="00A809CC">
        <w:rPr>
          <w:rFonts w:ascii="simsun" w:eastAsia="宋体" w:hAnsi="simsun" w:cs="宋体"/>
          <w:color w:val="333333"/>
          <w:kern w:val="0"/>
          <w:sz w:val="30"/>
          <w:szCs w:val="30"/>
        </w:rPr>
        <w:br/>
        <w:t>73.</w:t>
      </w:r>
      <w:r w:rsidRPr="00A809CC">
        <w:rPr>
          <w:rFonts w:ascii="simsun" w:eastAsia="宋体" w:hAnsi="simsun" w:cs="宋体"/>
          <w:color w:val="333333"/>
          <w:kern w:val="0"/>
          <w:sz w:val="30"/>
          <w:szCs w:val="30"/>
        </w:rPr>
        <w:t>人民政协地方委员会工作制度的完善研究</w:t>
      </w:r>
      <w:r w:rsidRPr="00A809CC">
        <w:rPr>
          <w:rFonts w:ascii="simsun" w:eastAsia="宋体" w:hAnsi="simsun" w:cs="宋体"/>
          <w:color w:val="333333"/>
          <w:kern w:val="0"/>
          <w:sz w:val="30"/>
          <w:szCs w:val="30"/>
        </w:rPr>
        <w:br/>
        <w:t>74.</w:t>
      </w:r>
      <w:r w:rsidRPr="00A809CC">
        <w:rPr>
          <w:rFonts w:ascii="simsun" w:eastAsia="宋体" w:hAnsi="simsun" w:cs="宋体"/>
          <w:color w:val="333333"/>
          <w:kern w:val="0"/>
          <w:sz w:val="30"/>
          <w:szCs w:val="30"/>
        </w:rPr>
        <w:t>更好地发挥人民政协专门协商机构作用研究</w:t>
      </w:r>
      <w:r w:rsidRPr="00A809CC">
        <w:rPr>
          <w:rFonts w:ascii="simsun" w:eastAsia="宋体" w:hAnsi="simsun" w:cs="宋体"/>
          <w:color w:val="333333"/>
          <w:kern w:val="0"/>
          <w:sz w:val="30"/>
          <w:szCs w:val="30"/>
        </w:rPr>
        <w:br/>
        <w:t>75.</w:t>
      </w:r>
      <w:r w:rsidRPr="00A809CC">
        <w:rPr>
          <w:rFonts w:ascii="simsun" w:eastAsia="宋体" w:hAnsi="simsun" w:cs="宋体"/>
          <w:color w:val="333333"/>
          <w:kern w:val="0"/>
          <w:sz w:val="30"/>
          <w:szCs w:val="30"/>
        </w:rPr>
        <w:t>广州</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好军嫂</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与弘扬社会主义核心价值观研究</w:t>
      </w:r>
      <w:r w:rsidRPr="00A809CC">
        <w:rPr>
          <w:rFonts w:ascii="simsun" w:eastAsia="宋体" w:hAnsi="simsun" w:cs="宋体"/>
          <w:color w:val="333333"/>
          <w:kern w:val="0"/>
          <w:sz w:val="30"/>
          <w:szCs w:val="30"/>
        </w:rPr>
        <w:br/>
        <w:t>76.</w:t>
      </w:r>
      <w:r w:rsidRPr="00A809CC">
        <w:rPr>
          <w:rFonts w:ascii="simsun" w:eastAsia="宋体" w:hAnsi="simsun" w:cs="宋体"/>
          <w:color w:val="333333"/>
          <w:kern w:val="0"/>
          <w:sz w:val="30"/>
          <w:szCs w:val="30"/>
        </w:rPr>
        <w:t>广州完善社会主义市场经济体制研究</w:t>
      </w:r>
      <w:r w:rsidRPr="00A809CC">
        <w:rPr>
          <w:rFonts w:ascii="simsun" w:eastAsia="宋体" w:hAnsi="simsun" w:cs="宋体"/>
          <w:color w:val="333333"/>
          <w:kern w:val="0"/>
          <w:sz w:val="30"/>
          <w:szCs w:val="30"/>
        </w:rPr>
        <w:br/>
        <w:t>77.</w:t>
      </w:r>
      <w:r w:rsidRPr="00A809CC">
        <w:rPr>
          <w:rFonts w:ascii="simsun" w:eastAsia="宋体" w:hAnsi="simsun" w:cs="宋体"/>
          <w:color w:val="333333"/>
          <w:kern w:val="0"/>
          <w:sz w:val="30"/>
          <w:szCs w:val="30"/>
        </w:rPr>
        <w:t>广州建立健全科技创新体制机制研究</w:t>
      </w:r>
      <w:r w:rsidRPr="00A809CC">
        <w:rPr>
          <w:rFonts w:ascii="simsun" w:eastAsia="宋体" w:hAnsi="simsun" w:cs="宋体"/>
          <w:color w:val="333333"/>
          <w:kern w:val="0"/>
          <w:sz w:val="30"/>
          <w:szCs w:val="30"/>
        </w:rPr>
        <w:br/>
        <w:t>78.</w:t>
      </w:r>
      <w:r w:rsidRPr="00A809CC">
        <w:rPr>
          <w:rFonts w:ascii="simsun" w:eastAsia="宋体" w:hAnsi="simsun" w:cs="宋体"/>
          <w:color w:val="333333"/>
          <w:kern w:val="0"/>
          <w:sz w:val="30"/>
          <w:szCs w:val="30"/>
        </w:rPr>
        <w:t>广州健全基本公共服务制度体系研究</w:t>
      </w:r>
      <w:r w:rsidRPr="00A809CC">
        <w:rPr>
          <w:rFonts w:ascii="simsun" w:eastAsia="宋体" w:hAnsi="simsun" w:cs="宋体"/>
          <w:color w:val="333333"/>
          <w:kern w:val="0"/>
          <w:sz w:val="30"/>
          <w:szCs w:val="30"/>
        </w:rPr>
        <w:br/>
        <w:t>79.“</w:t>
      </w:r>
      <w:r w:rsidRPr="00A809CC">
        <w:rPr>
          <w:rFonts w:ascii="simsun" w:eastAsia="宋体" w:hAnsi="simsun" w:cs="宋体"/>
          <w:color w:val="333333"/>
          <w:kern w:val="0"/>
          <w:sz w:val="30"/>
          <w:szCs w:val="30"/>
        </w:rPr>
        <w:t>十四五</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广州市文化发展改革规划研究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80.</w:t>
      </w:r>
      <w:r w:rsidRPr="00A809CC">
        <w:rPr>
          <w:rFonts w:ascii="simsun" w:eastAsia="宋体" w:hAnsi="simsun" w:cs="宋体"/>
          <w:color w:val="333333"/>
          <w:kern w:val="0"/>
          <w:sz w:val="30"/>
          <w:szCs w:val="30"/>
        </w:rPr>
        <w:t>广州市区</w:t>
      </w:r>
      <w:proofErr w:type="gramStart"/>
      <w:r w:rsidRPr="00A809CC">
        <w:rPr>
          <w:rFonts w:ascii="simsun" w:eastAsia="宋体" w:hAnsi="simsun" w:cs="宋体"/>
          <w:color w:val="333333"/>
          <w:kern w:val="0"/>
          <w:sz w:val="30"/>
          <w:szCs w:val="30"/>
        </w:rPr>
        <w:t>融媒体</w:t>
      </w:r>
      <w:proofErr w:type="gramEnd"/>
      <w:r w:rsidRPr="00A809CC">
        <w:rPr>
          <w:rFonts w:ascii="simsun" w:eastAsia="宋体" w:hAnsi="simsun" w:cs="宋体"/>
          <w:color w:val="333333"/>
          <w:kern w:val="0"/>
          <w:sz w:val="30"/>
          <w:szCs w:val="30"/>
        </w:rPr>
        <w:t>中心建设与基层公共治理研究</w:t>
      </w:r>
      <w:r w:rsidRPr="00A809CC">
        <w:rPr>
          <w:rFonts w:ascii="simsun" w:eastAsia="宋体" w:hAnsi="simsun" w:cs="宋体"/>
          <w:color w:val="333333"/>
          <w:kern w:val="0"/>
          <w:sz w:val="30"/>
          <w:szCs w:val="30"/>
        </w:rPr>
        <w:br/>
        <w:t>81.</w:t>
      </w:r>
      <w:r w:rsidRPr="00A809CC">
        <w:rPr>
          <w:rFonts w:ascii="simsun" w:eastAsia="宋体" w:hAnsi="simsun" w:cs="宋体"/>
          <w:color w:val="333333"/>
          <w:kern w:val="0"/>
          <w:sz w:val="30"/>
          <w:szCs w:val="30"/>
        </w:rPr>
        <w:t>打造</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文明实践中心</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学习强国</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学习宣传平台研究</w:t>
      </w:r>
      <w:r w:rsidRPr="00A809CC">
        <w:rPr>
          <w:rFonts w:ascii="simsun" w:eastAsia="宋体" w:hAnsi="simsun" w:cs="宋体"/>
          <w:color w:val="333333"/>
          <w:kern w:val="0"/>
          <w:sz w:val="30"/>
          <w:szCs w:val="30"/>
        </w:rPr>
        <w:br/>
        <w:t>82.</w:t>
      </w:r>
      <w:r w:rsidRPr="00A809CC">
        <w:rPr>
          <w:rFonts w:ascii="simsun" w:eastAsia="宋体" w:hAnsi="simsun" w:cs="宋体"/>
          <w:color w:val="333333"/>
          <w:kern w:val="0"/>
          <w:sz w:val="30"/>
          <w:szCs w:val="30"/>
        </w:rPr>
        <w:t>以中共三大为核心打响广州红色文化品牌研究</w:t>
      </w:r>
      <w:r w:rsidRPr="00A809CC">
        <w:rPr>
          <w:rFonts w:ascii="simsun" w:eastAsia="宋体" w:hAnsi="simsun" w:cs="宋体"/>
          <w:color w:val="333333"/>
          <w:kern w:val="0"/>
          <w:sz w:val="30"/>
          <w:szCs w:val="30"/>
        </w:rPr>
        <w:br/>
        <w:t>83.</w:t>
      </w:r>
      <w:r w:rsidRPr="00A809CC">
        <w:rPr>
          <w:rFonts w:ascii="simsun" w:eastAsia="宋体" w:hAnsi="simsun" w:cs="宋体"/>
          <w:color w:val="333333"/>
          <w:kern w:val="0"/>
          <w:sz w:val="30"/>
          <w:szCs w:val="30"/>
        </w:rPr>
        <w:t>推进广州文化体制改革创新试验区建设研究</w:t>
      </w:r>
      <w:r w:rsidRPr="00A809CC">
        <w:rPr>
          <w:rFonts w:ascii="simsun" w:eastAsia="宋体" w:hAnsi="simsun" w:cs="宋体"/>
          <w:color w:val="333333"/>
          <w:kern w:val="0"/>
          <w:sz w:val="30"/>
          <w:szCs w:val="30"/>
        </w:rPr>
        <w:br/>
        <w:t>84.</w:t>
      </w:r>
      <w:r w:rsidRPr="00A809CC">
        <w:rPr>
          <w:rFonts w:ascii="simsun" w:eastAsia="宋体" w:hAnsi="simsun" w:cs="宋体"/>
          <w:color w:val="333333"/>
          <w:kern w:val="0"/>
          <w:sz w:val="30"/>
          <w:szCs w:val="30"/>
        </w:rPr>
        <w:t>广州市建设对外文化交流门户研究</w:t>
      </w:r>
      <w:r w:rsidRPr="00A809CC">
        <w:rPr>
          <w:rFonts w:ascii="simsun" w:eastAsia="宋体" w:hAnsi="simsun" w:cs="宋体"/>
          <w:color w:val="333333"/>
          <w:kern w:val="0"/>
          <w:szCs w:val="21"/>
          <w:shd w:val="clear" w:color="auto" w:fill="FFFFFF"/>
        </w:rPr>
        <w:t xml:space="preserve"> </w:t>
      </w:r>
    </w:p>
    <w:p w:rsidR="00A809CC" w:rsidRPr="00A809CC" w:rsidRDefault="00A809CC" w:rsidP="00A809CC">
      <w:pPr>
        <w:widowControl/>
        <w:spacing w:line="480" w:lineRule="auto"/>
        <w:jc w:val="left"/>
        <w:rPr>
          <w:rFonts w:ascii="simsun" w:eastAsia="宋体" w:hAnsi="simsun" w:cs="宋体"/>
          <w:color w:val="333333"/>
          <w:kern w:val="0"/>
          <w:szCs w:val="21"/>
        </w:rPr>
      </w:pPr>
      <w:r w:rsidRPr="00A809CC">
        <w:rPr>
          <w:rFonts w:ascii="simsun" w:eastAsia="宋体" w:hAnsi="simsun" w:cs="宋体"/>
          <w:b/>
          <w:bCs/>
          <w:color w:val="333333"/>
          <w:kern w:val="0"/>
          <w:sz w:val="30"/>
          <w:szCs w:val="30"/>
        </w:rPr>
        <w:t>三、</w:t>
      </w:r>
      <w:proofErr w:type="gramStart"/>
      <w:r w:rsidRPr="00A809CC">
        <w:rPr>
          <w:rFonts w:ascii="simsun" w:eastAsia="宋体" w:hAnsi="simsun" w:cs="宋体"/>
          <w:b/>
          <w:bCs/>
          <w:color w:val="333333"/>
          <w:kern w:val="0"/>
          <w:sz w:val="30"/>
          <w:szCs w:val="30"/>
        </w:rPr>
        <w:t>一般课题</w:t>
      </w:r>
      <w:proofErr w:type="gramEnd"/>
      <w:r w:rsidRPr="00A809CC">
        <w:rPr>
          <w:rFonts w:ascii="simsun" w:eastAsia="宋体" w:hAnsi="simsun" w:cs="宋体"/>
          <w:b/>
          <w:bCs/>
          <w:color w:val="333333"/>
          <w:kern w:val="0"/>
          <w:sz w:val="30"/>
          <w:szCs w:val="30"/>
        </w:rPr>
        <w:t>参考选题</w:t>
      </w:r>
    </w:p>
    <w:p w:rsidR="00A809CC" w:rsidRPr="00A809CC" w:rsidRDefault="00A809CC" w:rsidP="00A809CC">
      <w:pPr>
        <w:widowControl/>
        <w:jc w:val="left"/>
        <w:rPr>
          <w:rFonts w:ascii="宋体" w:eastAsia="宋体" w:hAnsi="宋体" w:cs="宋体"/>
          <w:kern w:val="0"/>
          <w:sz w:val="24"/>
          <w:szCs w:val="24"/>
        </w:rPr>
      </w:pPr>
      <w:r w:rsidRPr="00A809CC">
        <w:rPr>
          <w:rFonts w:ascii="simsun" w:eastAsia="宋体" w:hAnsi="simsun" w:cs="宋体"/>
          <w:color w:val="333333"/>
          <w:kern w:val="0"/>
          <w:sz w:val="30"/>
          <w:szCs w:val="30"/>
        </w:rPr>
        <w:t>85.</w:t>
      </w:r>
      <w:r w:rsidRPr="00A809CC">
        <w:rPr>
          <w:rFonts w:ascii="simsun" w:eastAsia="宋体" w:hAnsi="simsun" w:cs="宋体"/>
          <w:color w:val="333333"/>
          <w:kern w:val="0"/>
          <w:sz w:val="30"/>
          <w:szCs w:val="30"/>
        </w:rPr>
        <w:t>广州红色文化的塑造与传播研究</w:t>
      </w:r>
      <w:r w:rsidRPr="00A809CC">
        <w:rPr>
          <w:rFonts w:ascii="simsun" w:eastAsia="宋体" w:hAnsi="simsun" w:cs="宋体"/>
          <w:color w:val="333333"/>
          <w:kern w:val="0"/>
          <w:sz w:val="30"/>
          <w:szCs w:val="30"/>
        </w:rPr>
        <w:br/>
        <w:t>86.</w:t>
      </w:r>
      <w:r w:rsidRPr="00A809CC">
        <w:rPr>
          <w:rFonts w:ascii="simsun" w:eastAsia="宋体" w:hAnsi="simsun" w:cs="宋体"/>
          <w:color w:val="333333"/>
          <w:kern w:val="0"/>
          <w:sz w:val="30"/>
          <w:szCs w:val="30"/>
        </w:rPr>
        <w:t>广州马克思主义的传播和党的三大历史研究</w:t>
      </w:r>
      <w:r w:rsidRPr="00A809CC">
        <w:rPr>
          <w:rFonts w:ascii="simsun" w:eastAsia="宋体" w:hAnsi="simsun" w:cs="宋体"/>
          <w:color w:val="333333"/>
          <w:kern w:val="0"/>
          <w:sz w:val="30"/>
          <w:szCs w:val="30"/>
        </w:rPr>
        <w:br/>
        <w:t>87.</w:t>
      </w:r>
      <w:r w:rsidRPr="00A809CC">
        <w:rPr>
          <w:rFonts w:ascii="simsun" w:eastAsia="宋体" w:hAnsi="simsun" w:cs="宋体"/>
          <w:color w:val="333333"/>
          <w:kern w:val="0"/>
          <w:sz w:val="30"/>
          <w:szCs w:val="30"/>
        </w:rPr>
        <w:t>统一战线与广州研究</w:t>
      </w:r>
      <w:r w:rsidRPr="00A809CC">
        <w:rPr>
          <w:rFonts w:ascii="simsun" w:eastAsia="宋体" w:hAnsi="simsun" w:cs="宋体"/>
          <w:color w:val="333333"/>
          <w:kern w:val="0"/>
          <w:sz w:val="30"/>
          <w:szCs w:val="30"/>
        </w:rPr>
        <w:br/>
        <w:t>88.</w:t>
      </w:r>
      <w:r w:rsidRPr="00A809CC">
        <w:rPr>
          <w:rFonts w:ascii="simsun" w:eastAsia="宋体" w:hAnsi="simsun" w:cs="宋体"/>
          <w:color w:val="333333"/>
          <w:kern w:val="0"/>
          <w:sz w:val="30"/>
          <w:szCs w:val="30"/>
        </w:rPr>
        <w:t>共产党人与黄埔军校研究</w:t>
      </w:r>
      <w:r w:rsidRPr="00A809CC">
        <w:rPr>
          <w:rFonts w:ascii="simsun" w:eastAsia="宋体" w:hAnsi="simsun" w:cs="宋体"/>
          <w:color w:val="333333"/>
          <w:kern w:val="0"/>
          <w:sz w:val="30"/>
          <w:szCs w:val="30"/>
        </w:rPr>
        <w:br/>
        <w:t>89.</w:t>
      </w:r>
      <w:r w:rsidRPr="00A809CC">
        <w:rPr>
          <w:rFonts w:ascii="simsun" w:eastAsia="宋体" w:hAnsi="simsun" w:cs="宋体"/>
          <w:color w:val="333333"/>
          <w:kern w:val="0"/>
          <w:sz w:val="30"/>
          <w:szCs w:val="30"/>
        </w:rPr>
        <w:t>共产党与广州工人运动研究</w:t>
      </w:r>
      <w:r w:rsidRPr="00A809CC">
        <w:rPr>
          <w:rFonts w:ascii="simsun" w:eastAsia="宋体" w:hAnsi="simsun" w:cs="宋体"/>
          <w:color w:val="333333"/>
          <w:kern w:val="0"/>
          <w:sz w:val="30"/>
          <w:szCs w:val="30"/>
        </w:rPr>
        <w:br/>
        <w:t>90.</w:t>
      </w:r>
      <w:r w:rsidRPr="00A809CC">
        <w:rPr>
          <w:rFonts w:ascii="simsun" w:eastAsia="宋体" w:hAnsi="simsun" w:cs="宋体"/>
          <w:color w:val="333333"/>
          <w:kern w:val="0"/>
          <w:sz w:val="30"/>
          <w:szCs w:val="30"/>
        </w:rPr>
        <w:t>共产党与广州农民运动研究</w:t>
      </w:r>
      <w:r w:rsidRPr="00A809CC">
        <w:rPr>
          <w:rFonts w:ascii="simsun" w:eastAsia="宋体" w:hAnsi="simsun" w:cs="宋体"/>
          <w:color w:val="333333"/>
          <w:kern w:val="0"/>
          <w:sz w:val="30"/>
          <w:szCs w:val="30"/>
        </w:rPr>
        <w:br/>
        <w:t>91.</w:t>
      </w:r>
      <w:r w:rsidRPr="00A809CC">
        <w:rPr>
          <w:rFonts w:ascii="simsun" w:eastAsia="宋体" w:hAnsi="simsun" w:cs="宋体"/>
          <w:color w:val="333333"/>
          <w:kern w:val="0"/>
          <w:sz w:val="30"/>
          <w:szCs w:val="30"/>
        </w:rPr>
        <w:t>广州与全国劳动大会研究</w:t>
      </w:r>
      <w:r w:rsidRPr="00A809CC">
        <w:rPr>
          <w:rFonts w:ascii="simsun" w:eastAsia="宋体" w:hAnsi="simsun" w:cs="宋体"/>
          <w:color w:val="333333"/>
          <w:kern w:val="0"/>
          <w:sz w:val="30"/>
          <w:szCs w:val="30"/>
        </w:rPr>
        <w:br/>
        <w:t>92.</w:t>
      </w:r>
      <w:r w:rsidRPr="00A809CC">
        <w:rPr>
          <w:rFonts w:ascii="simsun" w:eastAsia="宋体" w:hAnsi="simsun" w:cs="宋体"/>
          <w:color w:val="333333"/>
          <w:kern w:val="0"/>
          <w:sz w:val="30"/>
          <w:szCs w:val="30"/>
        </w:rPr>
        <w:t>广州起义与共产党早期武装斗争研究</w:t>
      </w:r>
      <w:r w:rsidRPr="00A809CC">
        <w:rPr>
          <w:rFonts w:ascii="simsun" w:eastAsia="宋体" w:hAnsi="simsun" w:cs="宋体"/>
          <w:color w:val="333333"/>
          <w:kern w:val="0"/>
          <w:sz w:val="30"/>
          <w:szCs w:val="30"/>
        </w:rPr>
        <w:br/>
        <w:t>93.</w:t>
      </w:r>
      <w:r w:rsidRPr="00A809CC">
        <w:rPr>
          <w:rFonts w:ascii="simsun" w:eastAsia="宋体" w:hAnsi="simsun" w:cs="宋体"/>
          <w:color w:val="333333"/>
          <w:kern w:val="0"/>
          <w:sz w:val="30"/>
          <w:szCs w:val="30"/>
        </w:rPr>
        <w:t>岭南文化发展历史研究</w:t>
      </w:r>
      <w:r w:rsidRPr="00A809CC">
        <w:rPr>
          <w:rFonts w:ascii="simsun" w:eastAsia="宋体" w:hAnsi="simsun" w:cs="宋体"/>
          <w:color w:val="333333"/>
          <w:kern w:val="0"/>
          <w:sz w:val="30"/>
          <w:szCs w:val="30"/>
        </w:rPr>
        <w:br/>
        <w:t>94.</w:t>
      </w:r>
      <w:r w:rsidRPr="00A809CC">
        <w:rPr>
          <w:rFonts w:ascii="simsun" w:eastAsia="宋体" w:hAnsi="simsun" w:cs="宋体"/>
          <w:color w:val="333333"/>
          <w:kern w:val="0"/>
          <w:sz w:val="30"/>
          <w:szCs w:val="30"/>
        </w:rPr>
        <w:t>岭南文化内涵与人文精神研究</w:t>
      </w:r>
      <w:r w:rsidRPr="00A809CC">
        <w:rPr>
          <w:rFonts w:ascii="simsun" w:eastAsia="宋体" w:hAnsi="simsun" w:cs="宋体"/>
          <w:color w:val="333333"/>
          <w:kern w:val="0"/>
          <w:sz w:val="30"/>
          <w:szCs w:val="30"/>
        </w:rPr>
        <w:br/>
        <w:t>95.</w:t>
      </w:r>
      <w:r w:rsidRPr="00A809CC">
        <w:rPr>
          <w:rFonts w:ascii="simsun" w:eastAsia="宋体" w:hAnsi="simsun" w:cs="宋体"/>
          <w:color w:val="333333"/>
          <w:kern w:val="0"/>
          <w:sz w:val="30"/>
          <w:szCs w:val="30"/>
        </w:rPr>
        <w:t>岭南文化的开放性特征研究</w:t>
      </w:r>
      <w:r w:rsidRPr="00A809CC">
        <w:rPr>
          <w:rFonts w:ascii="simsun" w:eastAsia="宋体" w:hAnsi="simsun" w:cs="宋体"/>
          <w:color w:val="333333"/>
          <w:kern w:val="0"/>
          <w:sz w:val="30"/>
          <w:szCs w:val="30"/>
        </w:rPr>
        <w:br/>
        <w:t>96.</w:t>
      </w:r>
      <w:r w:rsidRPr="00A809CC">
        <w:rPr>
          <w:rFonts w:ascii="simsun" w:eastAsia="宋体" w:hAnsi="simsun" w:cs="宋体"/>
          <w:color w:val="333333"/>
          <w:kern w:val="0"/>
          <w:sz w:val="30"/>
          <w:szCs w:val="30"/>
        </w:rPr>
        <w:t>岭南民俗文化研究</w:t>
      </w:r>
      <w:r w:rsidRPr="00A809CC">
        <w:rPr>
          <w:rFonts w:ascii="simsun" w:eastAsia="宋体" w:hAnsi="simsun" w:cs="宋体"/>
          <w:color w:val="333333"/>
          <w:kern w:val="0"/>
          <w:sz w:val="30"/>
          <w:szCs w:val="30"/>
        </w:rPr>
        <w:br/>
        <w:t>97.</w:t>
      </w:r>
      <w:r w:rsidRPr="00A809CC">
        <w:rPr>
          <w:rFonts w:ascii="simsun" w:eastAsia="宋体" w:hAnsi="simsun" w:cs="宋体"/>
          <w:color w:val="333333"/>
          <w:kern w:val="0"/>
          <w:sz w:val="30"/>
          <w:szCs w:val="30"/>
        </w:rPr>
        <w:t>岭南饮食文化研究</w:t>
      </w:r>
      <w:r w:rsidRPr="00A809CC">
        <w:rPr>
          <w:rFonts w:ascii="simsun" w:eastAsia="宋体" w:hAnsi="simsun" w:cs="宋体"/>
          <w:color w:val="333333"/>
          <w:kern w:val="0"/>
          <w:sz w:val="30"/>
          <w:szCs w:val="30"/>
        </w:rPr>
        <w:br/>
        <w:t>98.</w:t>
      </w:r>
      <w:r w:rsidRPr="00A809CC">
        <w:rPr>
          <w:rFonts w:ascii="simsun" w:eastAsia="宋体" w:hAnsi="simsun" w:cs="宋体"/>
          <w:color w:val="333333"/>
          <w:kern w:val="0"/>
          <w:sz w:val="30"/>
          <w:szCs w:val="30"/>
        </w:rPr>
        <w:t>岭南文化推动近代民主革命研究</w:t>
      </w:r>
      <w:r w:rsidRPr="00A809CC">
        <w:rPr>
          <w:rFonts w:ascii="simsun" w:eastAsia="宋体" w:hAnsi="simsun" w:cs="宋体"/>
          <w:color w:val="333333"/>
          <w:kern w:val="0"/>
          <w:sz w:val="30"/>
          <w:szCs w:val="30"/>
        </w:rPr>
        <w:br/>
        <w:t>99.</w:t>
      </w:r>
      <w:r w:rsidRPr="00A809CC">
        <w:rPr>
          <w:rFonts w:ascii="simsun" w:eastAsia="宋体" w:hAnsi="simsun" w:cs="宋体"/>
          <w:color w:val="333333"/>
          <w:kern w:val="0"/>
          <w:sz w:val="30"/>
          <w:szCs w:val="30"/>
        </w:rPr>
        <w:t>岭南建筑文化研究</w:t>
      </w:r>
      <w:r w:rsidRPr="00A809CC">
        <w:rPr>
          <w:rFonts w:ascii="simsun" w:eastAsia="宋体" w:hAnsi="simsun" w:cs="宋体"/>
          <w:color w:val="333333"/>
          <w:kern w:val="0"/>
          <w:sz w:val="30"/>
          <w:szCs w:val="30"/>
        </w:rPr>
        <w:br/>
        <w:t>100.</w:t>
      </w:r>
      <w:r w:rsidRPr="00A809CC">
        <w:rPr>
          <w:rFonts w:ascii="simsun" w:eastAsia="宋体" w:hAnsi="simsun" w:cs="宋体"/>
          <w:color w:val="333333"/>
          <w:kern w:val="0"/>
          <w:sz w:val="30"/>
          <w:szCs w:val="30"/>
        </w:rPr>
        <w:t>岭南园林文化研究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101.</w:t>
      </w:r>
      <w:r w:rsidRPr="00A809CC">
        <w:rPr>
          <w:rFonts w:ascii="simsun" w:eastAsia="宋体" w:hAnsi="simsun" w:cs="宋体"/>
          <w:color w:val="333333"/>
          <w:kern w:val="0"/>
          <w:sz w:val="30"/>
          <w:szCs w:val="30"/>
        </w:rPr>
        <w:t>岭南文化代表人物研究</w:t>
      </w:r>
      <w:r w:rsidRPr="00A809CC">
        <w:rPr>
          <w:rFonts w:ascii="simsun" w:eastAsia="宋体" w:hAnsi="simsun" w:cs="宋体"/>
          <w:color w:val="333333"/>
          <w:kern w:val="0"/>
          <w:sz w:val="30"/>
          <w:szCs w:val="30"/>
        </w:rPr>
        <w:br/>
        <w:t>102.</w:t>
      </w:r>
      <w:r w:rsidRPr="00A809CC">
        <w:rPr>
          <w:rFonts w:ascii="simsun" w:eastAsia="宋体" w:hAnsi="simsun" w:cs="宋体"/>
          <w:color w:val="333333"/>
          <w:kern w:val="0"/>
          <w:sz w:val="30"/>
          <w:szCs w:val="30"/>
        </w:rPr>
        <w:t>南粤古驿道挖掘保护与利用研究</w:t>
      </w:r>
      <w:r w:rsidRPr="00A809CC">
        <w:rPr>
          <w:rFonts w:ascii="simsun" w:eastAsia="宋体" w:hAnsi="simsun" w:cs="宋体"/>
          <w:color w:val="333333"/>
          <w:kern w:val="0"/>
          <w:sz w:val="30"/>
          <w:szCs w:val="30"/>
        </w:rPr>
        <w:br/>
        <w:t>103.</w:t>
      </w:r>
      <w:r w:rsidRPr="00A809CC">
        <w:rPr>
          <w:rFonts w:ascii="simsun" w:eastAsia="宋体" w:hAnsi="simsun" w:cs="宋体"/>
          <w:color w:val="333333"/>
          <w:kern w:val="0"/>
          <w:sz w:val="30"/>
          <w:szCs w:val="30"/>
        </w:rPr>
        <w:t>岭南民间文艺名家口述史研究</w:t>
      </w:r>
      <w:r w:rsidRPr="00A809CC">
        <w:rPr>
          <w:rFonts w:ascii="simsun" w:eastAsia="宋体" w:hAnsi="simsun" w:cs="宋体"/>
          <w:color w:val="333333"/>
          <w:kern w:val="0"/>
          <w:sz w:val="30"/>
          <w:szCs w:val="30"/>
        </w:rPr>
        <w:br/>
        <w:t>104.</w:t>
      </w:r>
      <w:r w:rsidRPr="00A809CC">
        <w:rPr>
          <w:rFonts w:ascii="simsun" w:eastAsia="宋体" w:hAnsi="simsun" w:cs="宋体"/>
          <w:color w:val="333333"/>
          <w:kern w:val="0"/>
          <w:sz w:val="30"/>
          <w:szCs w:val="30"/>
        </w:rPr>
        <w:t>广府文化资源及产业研究</w:t>
      </w:r>
      <w:r w:rsidRPr="00A809CC">
        <w:rPr>
          <w:rFonts w:ascii="simsun" w:eastAsia="宋体" w:hAnsi="simsun" w:cs="宋体"/>
          <w:color w:val="333333"/>
          <w:kern w:val="0"/>
          <w:sz w:val="30"/>
          <w:szCs w:val="30"/>
        </w:rPr>
        <w:br/>
        <w:t>105.</w:t>
      </w:r>
      <w:r w:rsidRPr="00A809CC">
        <w:rPr>
          <w:rFonts w:ascii="simsun" w:eastAsia="宋体" w:hAnsi="simsun" w:cs="宋体"/>
          <w:color w:val="333333"/>
          <w:kern w:val="0"/>
          <w:sz w:val="30"/>
          <w:szCs w:val="30"/>
        </w:rPr>
        <w:t>增强</w:t>
      </w:r>
      <w:proofErr w:type="gramStart"/>
      <w:r w:rsidRPr="00A809CC">
        <w:rPr>
          <w:rFonts w:ascii="simsun" w:eastAsia="宋体" w:hAnsi="simsun" w:cs="宋体"/>
          <w:color w:val="333333"/>
          <w:kern w:val="0"/>
          <w:sz w:val="30"/>
          <w:szCs w:val="30"/>
        </w:rPr>
        <w:t>思政课</w:t>
      </w:r>
      <w:proofErr w:type="gramEnd"/>
      <w:r w:rsidRPr="00A809CC">
        <w:rPr>
          <w:rFonts w:ascii="simsun" w:eastAsia="宋体" w:hAnsi="simsun" w:cs="宋体"/>
          <w:color w:val="333333"/>
          <w:kern w:val="0"/>
          <w:sz w:val="30"/>
          <w:szCs w:val="30"/>
        </w:rPr>
        <w:t>的思想性、理论性和亲和力、针对性研究</w:t>
      </w:r>
      <w:r w:rsidRPr="00A809CC">
        <w:rPr>
          <w:rFonts w:ascii="simsun" w:eastAsia="宋体" w:hAnsi="simsun" w:cs="宋体"/>
          <w:color w:val="333333"/>
          <w:kern w:val="0"/>
          <w:sz w:val="30"/>
          <w:szCs w:val="30"/>
        </w:rPr>
        <w:br/>
        <w:t>106.</w:t>
      </w:r>
      <w:r w:rsidRPr="00A809CC">
        <w:rPr>
          <w:rFonts w:ascii="simsun" w:eastAsia="宋体" w:hAnsi="simsun" w:cs="宋体"/>
          <w:color w:val="333333"/>
          <w:kern w:val="0"/>
          <w:sz w:val="30"/>
          <w:szCs w:val="30"/>
        </w:rPr>
        <w:t>新时代意识形态建设与</w:t>
      </w:r>
      <w:proofErr w:type="gramStart"/>
      <w:r w:rsidRPr="00A809CC">
        <w:rPr>
          <w:rFonts w:ascii="simsun" w:eastAsia="宋体" w:hAnsi="simsun" w:cs="宋体"/>
          <w:color w:val="333333"/>
          <w:kern w:val="0"/>
          <w:sz w:val="30"/>
          <w:szCs w:val="30"/>
        </w:rPr>
        <w:t>思政课</w:t>
      </w:r>
      <w:proofErr w:type="gramEnd"/>
      <w:r w:rsidRPr="00A809CC">
        <w:rPr>
          <w:rFonts w:ascii="simsun" w:eastAsia="宋体" w:hAnsi="simsun" w:cs="宋体"/>
          <w:color w:val="333333"/>
          <w:kern w:val="0"/>
          <w:sz w:val="30"/>
          <w:szCs w:val="30"/>
        </w:rPr>
        <w:t>教学研究</w:t>
      </w:r>
      <w:r w:rsidRPr="00A809CC">
        <w:rPr>
          <w:rFonts w:ascii="simsun" w:eastAsia="宋体" w:hAnsi="simsun" w:cs="宋体"/>
          <w:color w:val="333333"/>
          <w:kern w:val="0"/>
          <w:sz w:val="30"/>
          <w:szCs w:val="30"/>
        </w:rPr>
        <w:br/>
        <w:t>107.</w:t>
      </w:r>
      <w:r w:rsidRPr="00A809CC">
        <w:rPr>
          <w:rFonts w:ascii="simsun" w:eastAsia="宋体" w:hAnsi="simsun" w:cs="宋体"/>
          <w:color w:val="333333"/>
          <w:kern w:val="0"/>
          <w:sz w:val="30"/>
          <w:szCs w:val="30"/>
        </w:rPr>
        <w:t>当代大学生社会主义意识形态的价值认同状况研究</w:t>
      </w:r>
      <w:r w:rsidRPr="00A809CC">
        <w:rPr>
          <w:rFonts w:ascii="simsun" w:eastAsia="宋体" w:hAnsi="simsun" w:cs="宋体"/>
          <w:color w:val="333333"/>
          <w:kern w:val="0"/>
          <w:sz w:val="30"/>
          <w:szCs w:val="30"/>
        </w:rPr>
        <w:br/>
        <w:t>108.</w:t>
      </w:r>
      <w:r w:rsidRPr="00A809CC">
        <w:rPr>
          <w:rFonts w:ascii="simsun" w:eastAsia="宋体" w:hAnsi="simsun" w:cs="宋体"/>
          <w:color w:val="333333"/>
          <w:kern w:val="0"/>
          <w:sz w:val="30"/>
          <w:szCs w:val="30"/>
        </w:rPr>
        <w:t>网络时代增强社会主义意识形态凝聚力和</w:t>
      </w:r>
      <w:proofErr w:type="gramStart"/>
      <w:r w:rsidRPr="00A809CC">
        <w:rPr>
          <w:rFonts w:ascii="simsun" w:eastAsia="宋体" w:hAnsi="simsun" w:cs="宋体"/>
          <w:color w:val="333333"/>
          <w:kern w:val="0"/>
          <w:sz w:val="30"/>
          <w:szCs w:val="30"/>
        </w:rPr>
        <w:t>引领力研究</w:t>
      </w:r>
      <w:proofErr w:type="gramEnd"/>
      <w:r w:rsidRPr="00A809CC">
        <w:rPr>
          <w:rFonts w:ascii="simsun" w:eastAsia="宋体" w:hAnsi="simsun" w:cs="宋体"/>
          <w:color w:val="333333"/>
          <w:kern w:val="0"/>
          <w:sz w:val="30"/>
          <w:szCs w:val="30"/>
        </w:rPr>
        <w:br/>
        <w:t>109.</w:t>
      </w:r>
      <w:r w:rsidRPr="00A809CC">
        <w:rPr>
          <w:rFonts w:ascii="simsun" w:eastAsia="宋体" w:hAnsi="simsun" w:cs="宋体"/>
          <w:color w:val="333333"/>
          <w:kern w:val="0"/>
          <w:sz w:val="30"/>
          <w:szCs w:val="30"/>
        </w:rPr>
        <w:t>高校思想政治理论课</w:t>
      </w:r>
      <w:proofErr w:type="gramStart"/>
      <w:r w:rsidRPr="00A809CC">
        <w:rPr>
          <w:rFonts w:ascii="simsun" w:eastAsia="宋体" w:hAnsi="simsun" w:cs="宋体"/>
          <w:color w:val="333333"/>
          <w:kern w:val="0"/>
          <w:sz w:val="30"/>
          <w:szCs w:val="30"/>
        </w:rPr>
        <w:t>践行</w:t>
      </w:r>
      <w:proofErr w:type="gramEnd"/>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八个相统一</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重要论述研究</w:t>
      </w:r>
      <w:r w:rsidRPr="00A809CC">
        <w:rPr>
          <w:rFonts w:ascii="simsun" w:eastAsia="宋体" w:hAnsi="simsun" w:cs="宋体"/>
          <w:color w:val="333333"/>
          <w:kern w:val="0"/>
          <w:sz w:val="30"/>
          <w:szCs w:val="30"/>
        </w:rPr>
        <w:br/>
        <w:t>110.</w:t>
      </w:r>
      <w:r w:rsidRPr="00A809CC">
        <w:rPr>
          <w:rFonts w:ascii="simsun" w:eastAsia="宋体" w:hAnsi="simsun" w:cs="宋体"/>
          <w:color w:val="333333"/>
          <w:kern w:val="0"/>
          <w:sz w:val="30"/>
          <w:szCs w:val="30"/>
        </w:rPr>
        <w:t>新时代高校</w:t>
      </w:r>
      <w:proofErr w:type="gramStart"/>
      <w:r w:rsidRPr="00A809CC">
        <w:rPr>
          <w:rFonts w:ascii="simsun" w:eastAsia="宋体" w:hAnsi="simsun" w:cs="宋体"/>
          <w:color w:val="333333"/>
          <w:kern w:val="0"/>
          <w:sz w:val="30"/>
          <w:szCs w:val="30"/>
        </w:rPr>
        <w:t>思政课</w:t>
      </w:r>
      <w:proofErr w:type="gramEnd"/>
      <w:r w:rsidRPr="00A809CC">
        <w:rPr>
          <w:rFonts w:ascii="simsun" w:eastAsia="宋体" w:hAnsi="simsun" w:cs="宋体"/>
          <w:color w:val="333333"/>
          <w:kern w:val="0"/>
          <w:sz w:val="30"/>
          <w:szCs w:val="30"/>
        </w:rPr>
        <w:t>教师队伍建设研究</w:t>
      </w:r>
      <w:r w:rsidRPr="00A809CC">
        <w:rPr>
          <w:rFonts w:ascii="simsun" w:eastAsia="宋体" w:hAnsi="simsun" w:cs="宋体"/>
          <w:color w:val="333333"/>
          <w:kern w:val="0"/>
          <w:sz w:val="30"/>
          <w:szCs w:val="30"/>
        </w:rPr>
        <w:br/>
        <w:t>111.</w:t>
      </w:r>
      <w:r w:rsidRPr="00A809CC">
        <w:rPr>
          <w:rFonts w:ascii="simsun" w:eastAsia="宋体" w:hAnsi="simsun" w:cs="宋体"/>
          <w:color w:val="333333"/>
          <w:kern w:val="0"/>
          <w:sz w:val="30"/>
          <w:szCs w:val="30"/>
        </w:rPr>
        <w:t>高校思想政治教育融合中华优秀传统文化研究</w:t>
      </w:r>
      <w:r w:rsidRPr="00A809CC">
        <w:rPr>
          <w:rFonts w:ascii="simsun" w:eastAsia="宋体" w:hAnsi="simsun" w:cs="宋体"/>
          <w:color w:val="333333"/>
          <w:kern w:val="0"/>
          <w:sz w:val="30"/>
          <w:szCs w:val="30"/>
        </w:rPr>
        <w:br/>
        <w:t>112.</w:t>
      </w:r>
      <w:r w:rsidRPr="00A809CC">
        <w:rPr>
          <w:rFonts w:ascii="simsun" w:eastAsia="宋体" w:hAnsi="simsun" w:cs="宋体"/>
          <w:color w:val="333333"/>
          <w:kern w:val="0"/>
          <w:sz w:val="30"/>
          <w:szCs w:val="30"/>
        </w:rPr>
        <w:t>运用</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红色基因</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提升广东大学生思想政治教育研究</w:t>
      </w:r>
      <w:r w:rsidRPr="00A809CC">
        <w:rPr>
          <w:rFonts w:ascii="simsun" w:eastAsia="宋体" w:hAnsi="simsun" w:cs="宋体"/>
          <w:color w:val="333333"/>
          <w:kern w:val="0"/>
          <w:sz w:val="30"/>
          <w:szCs w:val="30"/>
        </w:rPr>
        <w:br/>
        <w:t>113.</w:t>
      </w:r>
      <w:r w:rsidRPr="00A809CC">
        <w:rPr>
          <w:rFonts w:ascii="simsun" w:eastAsia="宋体" w:hAnsi="simsun" w:cs="宋体"/>
          <w:color w:val="333333"/>
          <w:kern w:val="0"/>
          <w:sz w:val="30"/>
          <w:szCs w:val="30"/>
        </w:rPr>
        <w:t>广州国际形象的文化标识研究</w:t>
      </w:r>
      <w:r w:rsidRPr="00A809CC">
        <w:rPr>
          <w:rFonts w:ascii="simsun" w:eastAsia="宋体" w:hAnsi="simsun" w:cs="宋体"/>
          <w:color w:val="333333"/>
          <w:kern w:val="0"/>
          <w:sz w:val="30"/>
          <w:szCs w:val="30"/>
        </w:rPr>
        <w:br/>
        <w:t>114.</w:t>
      </w:r>
      <w:r w:rsidRPr="00A809CC">
        <w:rPr>
          <w:rFonts w:ascii="simsun" w:eastAsia="宋体" w:hAnsi="simsun" w:cs="宋体"/>
          <w:color w:val="333333"/>
          <w:kern w:val="0"/>
          <w:sz w:val="30"/>
          <w:szCs w:val="30"/>
        </w:rPr>
        <w:t>广州文化产业与主流意识形态建设研究</w:t>
      </w:r>
      <w:r w:rsidRPr="00A809CC">
        <w:rPr>
          <w:rFonts w:ascii="simsun" w:eastAsia="宋体" w:hAnsi="simsun" w:cs="宋体"/>
          <w:color w:val="333333"/>
          <w:kern w:val="0"/>
          <w:sz w:val="30"/>
          <w:szCs w:val="30"/>
        </w:rPr>
        <w:br/>
        <w:t>115.</w:t>
      </w:r>
      <w:r w:rsidRPr="00A809CC">
        <w:rPr>
          <w:rFonts w:ascii="simsun" w:eastAsia="宋体" w:hAnsi="simsun" w:cs="宋体"/>
          <w:color w:val="333333"/>
          <w:kern w:val="0"/>
          <w:sz w:val="30"/>
          <w:szCs w:val="30"/>
        </w:rPr>
        <w:t>互联网时代青少年思想引领研究</w:t>
      </w:r>
      <w:r w:rsidRPr="00A809CC">
        <w:rPr>
          <w:rFonts w:ascii="simsun" w:eastAsia="宋体" w:hAnsi="simsun" w:cs="宋体"/>
          <w:color w:val="333333"/>
          <w:kern w:val="0"/>
          <w:sz w:val="30"/>
          <w:szCs w:val="30"/>
        </w:rPr>
        <w:br/>
        <w:t>116.</w:t>
      </w:r>
      <w:r w:rsidRPr="00A809CC">
        <w:rPr>
          <w:rFonts w:ascii="simsun" w:eastAsia="宋体" w:hAnsi="simsun" w:cs="宋体"/>
          <w:color w:val="333333"/>
          <w:kern w:val="0"/>
          <w:sz w:val="30"/>
          <w:szCs w:val="30"/>
        </w:rPr>
        <w:t>新业态从业青年的职业发展和劳动保障研究</w:t>
      </w:r>
      <w:r w:rsidRPr="00A809CC">
        <w:rPr>
          <w:rFonts w:ascii="simsun" w:eastAsia="宋体" w:hAnsi="simsun" w:cs="宋体"/>
          <w:color w:val="333333"/>
          <w:kern w:val="0"/>
          <w:sz w:val="30"/>
          <w:szCs w:val="30"/>
        </w:rPr>
        <w:br/>
        <w:t>117.</w:t>
      </w:r>
      <w:r w:rsidRPr="00A809CC">
        <w:rPr>
          <w:rFonts w:ascii="simsun" w:eastAsia="宋体" w:hAnsi="simsun" w:cs="宋体"/>
          <w:color w:val="333333"/>
          <w:kern w:val="0"/>
          <w:sz w:val="30"/>
          <w:szCs w:val="30"/>
        </w:rPr>
        <w:t>青少年心理健康状况及对策研究</w:t>
      </w:r>
      <w:r w:rsidRPr="00A809CC">
        <w:rPr>
          <w:rFonts w:ascii="simsun" w:eastAsia="宋体" w:hAnsi="simsun" w:cs="宋体"/>
          <w:color w:val="333333"/>
          <w:kern w:val="0"/>
          <w:sz w:val="30"/>
          <w:szCs w:val="30"/>
        </w:rPr>
        <w:br/>
        <w:t>118.</w:t>
      </w:r>
      <w:r w:rsidRPr="00A809CC">
        <w:rPr>
          <w:rFonts w:ascii="simsun" w:eastAsia="宋体" w:hAnsi="simsun" w:cs="宋体"/>
          <w:color w:val="333333"/>
          <w:kern w:val="0"/>
          <w:sz w:val="30"/>
          <w:szCs w:val="30"/>
        </w:rPr>
        <w:t>在穗港澳青年就业创业研究</w:t>
      </w:r>
      <w:r w:rsidRPr="00A809CC">
        <w:rPr>
          <w:rFonts w:ascii="simsun" w:eastAsia="宋体" w:hAnsi="simsun" w:cs="宋体"/>
          <w:color w:val="333333"/>
          <w:kern w:val="0"/>
          <w:sz w:val="30"/>
          <w:szCs w:val="30"/>
        </w:rPr>
        <w:br/>
        <w:t>119.</w:t>
      </w:r>
      <w:r w:rsidRPr="00A809CC">
        <w:rPr>
          <w:rFonts w:ascii="simsun" w:eastAsia="宋体" w:hAnsi="simsun" w:cs="宋体"/>
          <w:color w:val="333333"/>
          <w:kern w:val="0"/>
          <w:sz w:val="30"/>
          <w:szCs w:val="30"/>
        </w:rPr>
        <w:t>穗港澳青年交流机制研究</w:t>
      </w:r>
      <w:r w:rsidRPr="00A809CC">
        <w:rPr>
          <w:rFonts w:ascii="simsun" w:eastAsia="宋体" w:hAnsi="simsun" w:cs="宋体"/>
          <w:color w:val="333333"/>
          <w:kern w:val="0"/>
          <w:sz w:val="30"/>
          <w:szCs w:val="30"/>
        </w:rPr>
        <w:br/>
        <w:t>120.</w:t>
      </w:r>
      <w:r w:rsidRPr="00A809CC">
        <w:rPr>
          <w:rFonts w:ascii="simsun" w:eastAsia="宋体" w:hAnsi="simsun" w:cs="宋体"/>
          <w:color w:val="333333"/>
          <w:kern w:val="0"/>
          <w:sz w:val="30"/>
          <w:szCs w:val="30"/>
        </w:rPr>
        <w:t>广州共青团基层组织建设研究</w:t>
      </w:r>
      <w:r w:rsidRPr="00A809CC">
        <w:rPr>
          <w:rFonts w:ascii="simsun" w:eastAsia="宋体" w:hAnsi="simsun" w:cs="宋体"/>
          <w:color w:val="333333"/>
          <w:kern w:val="0"/>
          <w:sz w:val="30"/>
          <w:szCs w:val="30"/>
        </w:rPr>
        <w:br/>
        <w:t>121.</w:t>
      </w:r>
      <w:r w:rsidRPr="00A809CC">
        <w:rPr>
          <w:rFonts w:ascii="simsun" w:eastAsia="宋体" w:hAnsi="simsun" w:cs="宋体"/>
          <w:color w:val="333333"/>
          <w:kern w:val="0"/>
          <w:sz w:val="30"/>
          <w:szCs w:val="30"/>
        </w:rPr>
        <w:t>广州</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两新</w:t>
      </w:r>
      <w:r w:rsidRPr="00A809CC">
        <w:rPr>
          <w:rFonts w:ascii="simsun" w:eastAsia="宋体" w:hAnsi="simsun" w:cs="宋体"/>
          <w:color w:val="333333"/>
          <w:kern w:val="0"/>
          <w:sz w:val="30"/>
          <w:szCs w:val="30"/>
        </w:rPr>
        <w:t>”</w:t>
      </w:r>
      <w:r w:rsidRPr="00A809CC">
        <w:rPr>
          <w:rFonts w:ascii="simsun" w:eastAsia="宋体" w:hAnsi="simsun" w:cs="宋体"/>
          <w:color w:val="333333"/>
          <w:kern w:val="0"/>
          <w:sz w:val="30"/>
          <w:szCs w:val="30"/>
        </w:rPr>
        <w:t>团组织建设研究</w:t>
      </w:r>
      <w:r w:rsidRPr="00A809CC">
        <w:rPr>
          <w:rFonts w:ascii="simsun" w:eastAsia="宋体" w:hAnsi="simsun" w:cs="宋体"/>
          <w:color w:val="333333"/>
          <w:kern w:val="0"/>
          <w:sz w:val="30"/>
          <w:szCs w:val="30"/>
        </w:rPr>
        <w:br/>
        <w:t>122.</w:t>
      </w:r>
      <w:r w:rsidRPr="00A809CC">
        <w:rPr>
          <w:rFonts w:ascii="simsun" w:eastAsia="宋体" w:hAnsi="simsun" w:cs="宋体"/>
          <w:color w:val="333333"/>
          <w:kern w:val="0"/>
          <w:sz w:val="30"/>
          <w:szCs w:val="30"/>
        </w:rPr>
        <w:t>广州青年志愿服务组织发展研究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123.</w:t>
      </w:r>
      <w:r w:rsidRPr="00A809CC">
        <w:rPr>
          <w:rFonts w:ascii="simsun" w:eastAsia="宋体" w:hAnsi="simsun" w:cs="宋体"/>
          <w:color w:val="333333"/>
          <w:kern w:val="0"/>
          <w:sz w:val="30"/>
          <w:szCs w:val="30"/>
        </w:rPr>
        <w:t>广州青少年权益现状与保护研究</w:t>
      </w:r>
      <w:r w:rsidRPr="00A809CC">
        <w:rPr>
          <w:rFonts w:ascii="simsun" w:eastAsia="宋体" w:hAnsi="simsun" w:cs="宋体"/>
          <w:color w:val="333333"/>
          <w:kern w:val="0"/>
          <w:sz w:val="30"/>
          <w:szCs w:val="30"/>
        </w:rPr>
        <w:br/>
        <w:t>124.</w:t>
      </w:r>
      <w:r w:rsidRPr="00A809CC">
        <w:rPr>
          <w:rFonts w:ascii="simsun" w:eastAsia="宋体" w:hAnsi="simsun" w:cs="宋体"/>
          <w:color w:val="333333"/>
          <w:kern w:val="0"/>
          <w:sz w:val="30"/>
          <w:szCs w:val="30"/>
        </w:rPr>
        <w:t>广州</w:t>
      </w:r>
      <w:proofErr w:type="gramStart"/>
      <w:r w:rsidRPr="00A809CC">
        <w:rPr>
          <w:rFonts w:ascii="simsun" w:eastAsia="宋体" w:hAnsi="simsun" w:cs="宋体"/>
          <w:color w:val="333333"/>
          <w:kern w:val="0"/>
          <w:sz w:val="30"/>
          <w:szCs w:val="30"/>
        </w:rPr>
        <w:t>新兴青年</w:t>
      </w:r>
      <w:proofErr w:type="gramEnd"/>
      <w:r w:rsidRPr="00A809CC">
        <w:rPr>
          <w:rFonts w:ascii="simsun" w:eastAsia="宋体" w:hAnsi="simsun" w:cs="宋体"/>
          <w:color w:val="333333"/>
          <w:kern w:val="0"/>
          <w:sz w:val="30"/>
          <w:szCs w:val="30"/>
        </w:rPr>
        <w:t>群体发展研究</w:t>
      </w:r>
      <w:r w:rsidRPr="00A809CC">
        <w:rPr>
          <w:rFonts w:ascii="simsun" w:eastAsia="宋体" w:hAnsi="simsun" w:cs="宋体"/>
          <w:color w:val="333333"/>
          <w:kern w:val="0"/>
          <w:szCs w:val="21"/>
          <w:shd w:val="clear" w:color="auto" w:fill="FFFFFF"/>
        </w:rPr>
        <w:t xml:space="preserve"> </w:t>
      </w:r>
    </w:p>
    <w:p w:rsidR="00A809CC" w:rsidRPr="00A809CC" w:rsidRDefault="00A809CC" w:rsidP="00A809CC">
      <w:pPr>
        <w:widowControl/>
        <w:spacing w:line="480" w:lineRule="auto"/>
        <w:jc w:val="left"/>
        <w:rPr>
          <w:rFonts w:ascii="simsun" w:eastAsia="宋体" w:hAnsi="simsun" w:cs="宋体"/>
          <w:color w:val="333333"/>
          <w:kern w:val="0"/>
          <w:szCs w:val="21"/>
        </w:rPr>
      </w:pPr>
      <w:r w:rsidRPr="00A809CC">
        <w:rPr>
          <w:rFonts w:ascii="simsun" w:eastAsia="宋体" w:hAnsi="simsun" w:cs="宋体"/>
          <w:b/>
          <w:bCs/>
          <w:color w:val="333333"/>
          <w:kern w:val="0"/>
          <w:sz w:val="30"/>
          <w:szCs w:val="30"/>
        </w:rPr>
        <w:t>四、《广州大典》与广州历史文化研究专项参考选题</w:t>
      </w:r>
    </w:p>
    <w:p w:rsidR="00A809CC" w:rsidRPr="00A809CC" w:rsidRDefault="00A809CC" w:rsidP="00A809CC">
      <w:pPr>
        <w:widowControl/>
        <w:ind w:right="560"/>
        <w:rPr>
          <w:rFonts w:asciiTheme="minorEastAsia" w:hAnsiTheme="minorEastAsia" w:cs="宋体"/>
          <w:color w:val="333333"/>
          <w:kern w:val="0"/>
          <w:sz w:val="28"/>
          <w:szCs w:val="28"/>
        </w:rPr>
      </w:pPr>
      <w:r w:rsidRPr="00A809CC">
        <w:rPr>
          <w:rFonts w:ascii="simsun" w:eastAsia="宋体" w:hAnsi="simsun" w:cs="宋体"/>
          <w:color w:val="333333"/>
          <w:kern w:val="0"/>
          <w:sz w:val="30"/>
          <w:szCs w:val="30"/>
        </w:rPr>
        <w:t>125.</w:t>
      </w:r>
      <w:r w:rsidRPr="00A809CC">
        <w:rPr>
          <w:rFonts w:ascii="simsun" w:eastAsia="宋体" w:hAnsi="simsun" w:cs="宋体"/>
          <w:color w:val="333333"/>
          <w:kern w:val="0"/>
          <w:sz w:val="30"/>
          <w:szCs w:val="30"/>
        </w:rPr>
        <w:t>《广州大典》与文献学、民俗学、方志学、图书情报学、出版学等学科研究</w:t>
      </w:r>
      <w:r w:rsidRPr="00A809CC">
        <w:rPr>
          <w:rFonts w:ascii="simsun" w:eastAsia="宋体" w:hAnsi="simsun" w:cs="宋体"/>
          <w:color w:val="333333"/>
          <w:kern w:val="0"/>
          <w:sz w:val="30"/>
          <w:szCs w:val="30"/>
        </w:rPr>
        <w:br/>
        <w:t>126.</w:t>
      </w:r>
      <w:r w:rsidRPr="00A809CC">
        <w:rPr>
          <w:rFonts w:ascii="simsun" w:eastAsia="宋体" w:hAnsi="simsun" w:cs="宋体"/>
          <w:color w:val="333333"/>
          <w:kern w:val="0"/>
          <w:sz w:val="30"/>
          <w:szCs w:val="30"/>
        </w:rPr>
        <w:t>《广州大典》一期稿抄本整理与研究</w:t>
      </w:r>
      <w:r w:rsidRPr="00A809CC">
        <w:rPr>
          <w:rFonts w:ascii="simsun" w:eastAsia="宋体" w:hAnsi="simsun" w:cs="宋体"/>
          <w:color w:val="333333"/>
          <w:kern w:val="0"/>
          <w:sz w:val="30"/>
          <w:szCs w:val="30"/>
        </w:rPr>
        <w:br/>
        <w:t>127.</w:t>
      </w:r>
      <w:r w:rsidRPr="00A809CC">
        <w:rPr>
          <w:rFonts w:ascii="simsun" w:eastAsia="宋体" w:hAnsi="simsun" w:cs="宋体"/>
          <w:color w:val="333333"/>
          <w:kern w:val="0"/>
          <w:sz w:val="30"/>
          <w:szCs w:val="30"/>
        </w:rPr>
        <w:t>《广州大典》中涉香港、澳门地区史料汇集整理及研究</w:t>
      </w:r>
      <w:r w:rsidRPr="00A809CC">
        <w:rPr>
          <w:rFonts w:ascii="simsun" w:eastAsia="宋体" w:hAnsi="simsun" w:cs="宋体"/>
          <w:color w:val="333333"/>
          <w:kern w:val="0"/>
          <w:sz w:val="30"/>
          <w:szCs w:val="30"/>
        </w:rPr>
        <w:br/>
        <w:t>128.</w:t>
      </w:r>
      <w:r w:rsidRPr="00A809CC">
        <w:rPr>
          <w:rFonts w:ascii="simsun" w:eastAsia="宋体" w:hAnsi="simsun" w:cs="宋体"/>
          <w:color w:val="333333"/>
          <w:kern w:val="0"/>
          <w:sz w:val="30"/>
          <w:szCs w:val="30"/>
        </w:rPr>
        <w:t>《广州大典》深度开发利用研究</w:t>
      </w:r>
      <w:r w:rsidRPr="00A809CC">
        <w:rPr>
          <w:rFonts w:ascii="simsun" w:eastAsia="宋体" w:hAnsi="simsun" w:cs="宋体"/>
          <w:color w:val="333333"/>
          <w:kern w:val="0"/>
          <w:sz w:val="30"/>
          <w:szCs w:val="30"/>
        </w:rPr>
        <w:br/>
        <w:t>129.</w:t>
      </w:r>
      <w:r w:rsidRPr="00A809CC">
        <w:rPr>
          <w:rFonts w:ascii="simsun" w:eastAsia="宋体" w:hAnsi="simsun" w:cs="宋体"/>
          <w:color w:val="333333"/>
          <w:kern w:val="0"/>
          <w:sz w:val="30"/>
          <w:szCs w:val="30"/>
        </w:rPr>
        <w:t>广州城市历史研究</w:t>
      </w:r>
      <w:r w:rsidRPr="00A809CC">
        <w:rPr>
          <w:rFonts w:ascii="simsun" w:eastAsia="宋体" w:hAnsi="simsun" w:cs="宋体"/>
          <w:color w:val="333333"/>
          <w:kern w:val="0"/>
          <w:sz w:val="30"/>
          <w:szCs w:val="30"/>
        </w:rPr>
        <w:br/>
        <w:t>130.</w:t>
      </w:r>
      <w:r w:rsidRPr="00A809CC">
        <w:rPr>
          <w:rFonts w:ascii="simsun" w:eastAsia="宋体" w:hAnsi="simsun" w:cs="宋体"/>
          <w:color w:val="333333"/>
          <w:kern w:val="0"/>
          <w:sz w:val="30"/>
          <w:szCs w:val="30"/>
        </w:rPr>
        <w:t>广州古驿道历史研究</w:t>
      </w:r>
      <w:r w:rsidRPr="00A809CC">
        <w:rPr>
          <w:rFonts w:ascii="simsun" w:eastAsia="宋体" w:hAnsi="simsun" w:cs="宋体"/>
          <w:color w:val="333333"/>
          <w:kern w:val="0"/>
          <w:sz w:val="30"/>
          <w:szCs w:val="30"/>
        </w:rPr>
        <w:t> </w:t>
      </w:r>
      <w:r w:rsidRPr="00A809CC">
        <w:rPr>
          <w:rFonts w:ascii="simsun" w:eastAsia="宋体" w:hAnsi="simsun" w:cs="宋体"/>
          <w:color w:val="333333"/>
          <w:kern w:val="0"/>
          <w:sz w:val="30"/>
          <w:szCs w:val="30"/>
        </w:rPr>
        <w:br/>
        <w:t>131.</w:t>
      </w:r>
      <w:r w:rsidRPr="00A809CC">
        <w:rPr>
          <w:rFonts w:ascii="simsun" w:eastAsia="宋体" w:hAnsi="simsun" w:cs="宋体"/>
          <w:color w:val="333333"/>
          <w:kern w:val="0"/>
          <w:sz w:val="30"/>
          <w:szCs w:val="30"/>
        </w:rPr>
        <w:t>广州大遗址（南越王墓、南越国宫署遗址、南汉二陵和南沙虎门炮台）保护与开发利用研究</w:t>
      </w:r>
      <w:r w:rsidRPr="00A809CC">
        <w:rPr>
          <w:rFonts w:ascii="simsun" w:eastAsia="宋体" w:hAnsi="simsun" w:cs="宋体"/>
          <w:color w:val="333333"/>
          <w:kern w:val="0"/>
          <w:sz w:val="30"/>
          <w:szCs w:val="30"/>
        </w:rPr>
        <w:br/>
        <w:t>132.</w:t>
      </w:r>
      <w:r w:rsidRPr="00A809CC">
        <w:rPr>
          <w:rFonts w:ascii="simsun" w:eastAsia="宋体" w:hAnsi="simsun" w:cs="宋体"/>
          <w:color w:val="333333"/>
          <w:kern w:val="0"/>
          <w:sz w:val="30"/>
          <w:szCs w:val="30"/>
        </w:rPr>
        <w:t>广州南越国史、南汉国史、南明史研究</w:t>
      </w:r>
      <w:r w:rsidRPr="00A809CC">
        <w:rPr>
          <w:rFonts w:ascii="simsun" w:eastAsia="宋体" w:hAnsi="simsun" w:cs="宋体"/>
          <w:color w:val="333333"/>
          <w:kern w:val="0"/>
          <w:sz w:val="30"/>
          <w:szCs w:val="30"/>
        </w:rPr>
        <w:br/>
        <w:t>133.</w:t>
      </w:r>
      <w:r w:rsidRPr="00A809CC">
        <w:rPr>
          <w:rFonts w:ascii="simsun" w:eastAsia="宋体" w:hAnsi="simsun" w:cs="宋体"/>
          <w:color w:val="333333"/>
          <w:kern w:val="0"/>
          <w:sz w:val="30"/>
          <w:szCs w:val="30"/>
        </w:rPr>
        <w:t>广州商业、商人史研究</w:t>
      </w:r>
      <w:r w:rsidRPr="00A809CC">
        <w:rPr>
          <w:rFonts w:ascii="simsun" w:eastAsia="宋体" w:hAnsi="simsun" w:cs="宋体"/>
          <w:color w:val="333333"/>
          <w:kern w:val="0"/>
          <w:sz w:val="30"/>
          <w:szCs w:val="30"/>
        </w:rPr>
        <w:br/>
        <w:t>134.</w:t>
      </w:r>
      <w:r w:rsidRPr="00A809CC">
        <w:rPr>
          <w:rFonts w:ascii="simsun" w:eastAsia="宋体" w:hAnsi="simsun" w:cs="宋体"/>
          <w:color w:val="333333"/>
          <w:kern w:val="0"/>
          <w:sz w:val="30"/>
          <w:szCs w:val="30"/>
        </w:rPr>
        <w:t>广州移民、华侨史研究</w:t>
      </w:r>
      <w:r w:rsidRPr="00A809CC">
        <w:rPr>
          <w:rFonts w:ascii="simsun" w:eastAsia="宋体" w:hAnsi="simsun" w:cs="宋体"/>
          <w:color w:val="333333"/>
          <w:kern w:val="0"/>
          <w:sz w:val="30"/>
          <w:szCs w:val="30"/>
        </w:rPr>
        <w:br/>
        <w:t>135.</w:t>
      </w:r>
      <w:r w:rsidRPr="00A809CC">
        <w:rPr>
          <w:rFonts w:ascii="simsun" w:eastAsia="宋体" w:hAnsi="simsun" w:cs="宋体"/>
          <w:color w:val="333333"/>
          <w:kern w:val="0"/>
          <w:sz w:val="30"/>
          <w:szCs w:val="30"/>
        </w:rPr>
        <w:t>广州文化交流史研究</w:t>
      </w:r>
      <w:r w:rsidRPr="00A809CC">
        <w:rPr>
          <w:rFonts w:ascii="simsun" w:eastAsia="宋体" w:hAnsi="simsun" w:cs="宋体"/>
          <w:color w:val="333333"/>
          <w:kern w:val="0"/>
          <w:sz w:val="30"/>
          <w:szCs w:val="30"/>
        </w:rPr>
        <w:br/>
        <w:t>136.</w:t>
      </w:r>
      <w:r w:rsidRPr="00A809CC">
        <w:rPr>
          <w:rFonts w:ascii="simsun" w:eastAsia="宋体" w:hAnsi="simsun" w:cs="宋体"/>
          <w:color w:val="333333"/>
          <w:kern w:val="0"/>
          <w:sz w:val="30"/>
          <w:szCs w:val="30"/>
        </w:rPr>
        <w:t>广州与中西文化交流研究</w:t>
      </w:r>
      <w:r w:rsidRPr="00A809CC">
        <w:rPr>
          <w:rFonts w:ascii="simsun" w:eastAsia="宋体" w:hAnsi="simsun" w:cs="宋体"/>
          <w:color w:val="333333"/>
          <w:kern w:val="0"/>
          <w:sz w:val="30"/>
          <w:szCs w:val="30"/>
        </w:rPr>
        <w:br/>
        <w:t>137.</w:t>
      </w:r>
      <w:r w:rsidRPr="00A809CC">
        <w:rPr>
          <w:rFonts w:ascii="simsun" w:eastAsia="宋体" w:hAnsi="simsun" w:cs="宋体"/>
          <w:color w:val="333333"/>
          <w:kern w:val="0"/>
          <w:sz w:val="30"/>
          <w:szCs w:val="30"/>
        </w:rPr>
        <w:t>广州与海上丝绸之路研究</w:t>
      </w:r>
      <w:r w:rsidRPr="00A809CC">
        <w:rPr>
          <w:rFonts w:ascii="simsun" w:eastAsia="宋体" w:hAnsi="simsun" w:cs="宋体"/>
          <w:color w:val="333333"/>
          <w:kern w:val="0"/>
          <w:sz w:val="30"/>
          <w:szCs w:val="30"/>
        </w:rPr>
        <w:br/>
        <w:t>138.</w:t>
      </w:r>
      <w:r w:rsidRPr="00A809CC">
        <w:rPr>
          <w:rFonts w:ascii="simsun" w:eastAsia="宋体" w:hAnsi="simsun" w:cs="宋体"/>
          <w:color w:val="333333"/>
          <w:kern w:val="0"/>
          <w:sz w:val="30"/>
          <w:szCs w:val="30"/>
        </w:rPr>
        <w:t>广州早期历史文献整理与研究</w:t>
      </w:r>
      <w:r w:rsidRPr="00A809CC">
        <w:rPr>
          <w:rFonts w:ascii="simsun" w:eastAsia="宋体" w:hAnsi="simsun" w:cs="宋体"/>
          <w:color w:val="333333"/>
          <w:kern w:val="0"/>
          <w:sz w:val="30"/>
          <w:szCs w:val="30"/>
        </w:rPr>
        <w:br/>
        <w:t>139.</w:t>
      </w:r>
      <w:r w:rsidRPr="00A809CC">
        <w:rPr>
          <w:rFonts w:ascii="simsun" w:eastAsia="宋体" w:hAnsi="simsun" w:cs="宋体"/>
          <w:color w:val="333333"/>
          <w:kern w:val="0"/>
          <w:sz w:val="30"/>
          <w:szCs w:val="30"/>
        </w:rPr>
        <w:t>有明以来著名学者及其著述研究</w:t>
      </w:r>
      <w:r w:rsidRPr="00A809CC">
        <w:rPr>
          <w:rFonts w:ascii="simsun" w:eastAsia="宋体" w:hAnsi="simsun" w:cs="宋体"/>
          <w:color w:val="333333"/>
          <w:kern w:val="0"/>
          <w:sz w:val="30"/>
          <w:szCs w:val="30"/>
        </w:rPr>
        <w:br/>
        <w:t>140.</w:t>
      </w:r>
      <w:proofErr w:type="gramStart"/>
      <w:r w:rsidRPr="00A809CC">
        <w:rPr>
          <w:rFonts w:ascii="simsun" w:eastAsia="宋体" w:hAnsi="simsun" w:cs="宋体"/>
          <w:color w:val="333333"/>
          <w:kern w:val="0"/>
          <w:sz w:val="30"/>
          <w:szCs w:val="30"/>
        </w:rPr>
        <w:t>崔</w:t>
      </w:r>
      <w:proofErr w:type="gramEnd"/>
      <w:r w:rsidRPr="00A809CC">
        <w:rPr>
          <w:rFonts w:ascii="simsun" w:eastAsia="宋体" w:hAnsi="simsun" w:cs="宋体"/>
          <w:color w:val="333333"/>
          <w:kern w:val="0"/>
          <w:sz w:val="30"/>
          <w:szCs w:val="30"/>
        </w:rPr>
        <w:t>与之、陈白沙、湛若水、屈大均、桂文灿等南粤先贤研究</w:t>
      </w:r>
      <w:r w:rsidRPr="00A809CC">
        <w:rPr>
          <w:rFonts w:ascii="simsun" w:eastAsia="宋体" w:hAnsi="simsun" w:cs="宋体"/>
          <w:color w:val="333333"/>
          <w:kern w:val="0"/>
          <w:sz w:val="30"/>
          <w:szCs w:val="30"/>
        </w:rPr>
        <w:br/>
      </w:r>
      <w:r w:rsidRPr="00A809CC">
        <w:rPr>
          <w:rFonts w:ascii="simsun" w:eastAsia="宋体" w:hAnsi="simsun" w:cs="宋体"/>
          <w:color w:val="333333"/>
          <w:kern w:val="0"/>
          <w:sz w:val="30"/>
          <w:szCs w:val="30"/>
        </w:rPr>
        <w:lastRenderedPageBreak/>
        <w:t>141.</w:t>
      </w:r>
      <w:r w:rsidRPr="00A809CC">
        <w:rPr>
          <w:rFonts w:ascii="simsun" w:eastAsia="宋体" w:hAnsi="simsun" w:cs="宋体"/>
          <w:color w:val="333333"/>
          <w:kern w:val="0"/>
          <w:sz w:val="30"/>
          <w:szCs w:val="30"/>
        </w:rPr>
        <w:t>寓贤人士与岭南文化研究</w:t>
      </w:r>
      <w:r w:rsidRPr="00A809CC">
        <w:rPr>
          <w:rFonts w:ascii="simsun" w:eastAsia="宋体" w:hAnsi="simsun" w:cs="宋体"/>
          <w:color w:val="333333"/>
          <w:kern w:val="0"/>
          <w:sz w:val="30"/>
          <w:szCs w:val="30"/>
        </w:rPr>
        <w:br/>
        <w:t>142.</w:t>
      </w:r>
      <w:r w:rsidRPr="00A809CC">
        <w:rPr>
          <w:rFonts w:ascii="simsun" w:eastAsia="宋体" w:hAnsi="simsun" w:cs="宋体"/>
          <w:color w:val="333333"/>
          <w:kern w:val="0"/>
          <w:sz w:val="30"/>
          <w:szCs w:val="30"/>
        </w:rPr>
        <w:t>明清广州社学、书院、诗社研究</w:t>
      </w:r>
      <w:r w:rsidRPr="00A809CC">
        <w:rPr>
          <w:rFonts w:ascii="simsun" w:eastAsia="宋体" w:hAnsi="simsun" w:cs="宋体"/>
          <w:color w:val="333333"/>
          <w:kern w:val="0"/>
          <w:sz w:val="30"/>
          <w:szCs w:val="30"/>
        </w:rPr>
        <w:br/>
        <w:t>143.</w:t>
      </w:r>
      <w:r w:rsidRPr="00A809CC">
        <w:rPr>
          <w:rFonts w:ascii="simsun" w:eastAsia="宋体" w:hAnsi="simsun" w:cs="宋体"/>
          <w:color w:val="333333"/>
          <w:kern w:val="0"/>
          <w:sz w:val="30"/>
          <w:szCs w:val="30"/>
        </w:rPr>
        <w:t>九江学派与东</w:t>
      </w:r>
      <w:proofErr w:type="gramStart"/>
      <w:r w:rsidRPr="00A809CC">
        <w:rPr>
          <w:rFonts w:ascii="simsun" w:eastAsia="宋体" w:hAnsi="simsun" w:cs="宋体"/>
          <w:color w:val="333333"/>
          <w:kern w:val="0"/>
          <w:sz w:val="30"/>
          <w:szCs w:val="30"/>
        </w:rPr>
        <w:t>塾</w:t>
      </w:r>
      <w:proofErr w:type="gramEnd"/>
      <w:r w:rsidRPr="00A809CC">
        <w:rPr>
          <w:rFonts w:ascii="simsun" w:eastAsia="宋体" w:hAnsi="simsun" w:cs="宋体"/>
          <w:color w:val="333333"/>
          <w:kern w:val="0"/>
          <w:sz w:val="30"/>
          <w:szCs w:val="30"/>
        </w:rPr>
        <w:t>学派比较研究</w:t>
      </w:r>
      <w:r w:rsidRPr="00A809CC">
        <w:rPr>
          <w:rFonts w:ascii="simsun" w:eastAsia="宋体" w:hAnsi="simsun" w:cs="宋体"/>
          <w:color w:val="333333"/>
          <w:kern w:val="0"/>
          <w:sz w:val="30"/>
          <w:szCs w:val="30"/>
        </w:rPr>
        <w:br/>
        <w:t>144.</w:t>
      </w:r>
      <w:r w:rsidRPr="00A809CC">
        <w:rPr>
          <w:rFonts w:ascii="simsun" w:eastAsia="宋体" w:hAnsi="simsun" w:cs="宋体"/>
          <w:color w:val="333333"/>
          <w:kern w:val="0"/>
          <w:sz w:val="30"/>
          <w:szCs w:val="30"/>
        </w:rPr>
        <w:t>古代文学中的岭南地域书写研究</w:t>
      </w:r>
      <w:r w:rsidRPr="00A809CC">
        <w:rPr>
          <w:rFonts w:ascii="simsun" w:eastAsia="宋体" w:hAnsi="simsun" w:cs="宋体"/>
          <w:color w:val="333333"/>
          <w:kern w:val="0"/>
          <w:sz w:val="30"/>
          <w:szCs w:val="30"/>
        </w:rPr>
        <w:br/>
        <w:t>145.</w:t>
      </w:r>
      <w:r w:rsidRPr="00A809CC">
        <w:rPr>
          <w:rFonts w:ascii="simsun" w:eastAsia="宋体" w:hAnsi="simsun" w:cs="宋体"/>
          <w:color w:val="333333"/>
          <w:kern w:val="0"/>
          <w:sz w:val="30"/>
          <w:szCs w:val="30"/>
        </w:rPr>
        <w:t>粤剧、粤曲的发展和传播史研究</w:t>
      </w:r>
      <w:r w:rsidRPr="00A809CC">
        <w:rPr>
          <w:rFonts w:ascii="simsun" w:eastAsia="宋体" w:hAnsi="simsun" w:cs="宋体"/>
          <w:color w:val="333333"/>
          <w:kern w:val="0"/>
          <w:sz w:val="30"/>
          <w:szCs w:val="30"/>
        </w:rPr>
        <w:br/>
        <w:t>146.</w:t>
      </w:r>
      <w:r w:rsidRPr="00A809CC">
        <w:rPr>
          <w:rFonts w:ascii="simsun" w:eastAsia="宋体" w:hAnsi="simsun" w:cs="宋体"/>
          <w:color w:val="333333"/>
          <w:kern w:val="0"/>
          <w:sz w:val="30"/>
          <w:szCs w:val="30"/>
        </w:rPr>
        <w:t>广州诗词、金石书画历史研究</w:t>
      </w:r>
      <w:r w:rsidRPr="00A809CC">
        <w:rPr>
          <w:rFonts w:ascii="simsun" w:eastAsia="宋体" w:hAnsi="simsun" w:cs="宋体"/>
          <w:color w:val="333333"/>
          <w:kern w:val="0"/>
          <w:sz w:val="30"/>
          <w:szCs w:val="30"/>
        </w:rPr>
        <w:br/>
        <w:t>147.</w:t>
      </w:r>
      <w:r w:rsidRPr="00A809CC">
        <w:rPr>
          <w:rFonts w:ascii="simsun" w:eastAsia="宋体" w:hAnsi="simsun" w:cs="宋体"/>
          <w:color w:val="333333"/>
          <w:kern w:val="0"/>
          <w:sz w:val="30"/>
          <w:szCs w:val="30"/>
        </w:rPr>
        <w:t>民国广州革命档案文献整理与研究</w:t>
      </w:r>
      <w:r w:rsidRPr="00A809CC">
        <w:rPr>
          <w:rFonts w:ascii="simsun" w:eastAsia="宋体" w:hAnsi="simsun" w:cs="宋体"/>
          <w:color w:val="333333"/>
          <w:kern w:val="0"/>
          <w:sz w:val="30"/>
          <w:szCs w:val="30"/>
        </w:rPr>
        <w:br/>
        <w:t>148.</w:t>
      </w:r>
      <w:r w:rsidRPr="00A809CC">
        <w:rPr>
          <w:rFonts w:ascii="simsun" w:eastAsia="宋体" w:hAnsi="simsun" w:cs="宋体"/>
          <w:color w:val="333333"/>
          <w:kern w:val="0"/>
          <w:sz w:val="30"/>
          <w:szCs w:val="30"/>
        </w:rPr>
        <w:t>民国时期广东司法史料整理与研究</w:t>
      </w:r>
      <w:r w:rsidRPr="00A809CC">
        <w:rPr>
          <w:rFonts w:ascii="simsun" w:eastAsia="宋体" w:hAnsi="simsun" w:cs="宋体"/>
          <w:color w:val="333333"/>
          <w:kern w:val="0"/>
          <w:sz w:val="30"/>
          <w:szCs w:val="30"/>
        </w:rPr>
        <w:br/>
        <w:t>149.</w:t>
      </w:r>
      <w:r w:rsidRPr="00A809CC">
        <w:rPr>
          <w:rFonts w:ascii="simsun" w:eastAsia="宋体" w:hAnsi="simsun" w:cs="宋体"/>
          <w:color w:val="333333"/>
          <w:kern w:val="0"/>
          <w:sz w:val="30"/>
          <w:szCs w:val="30"/>
        </w:rPr>
        <w:t>民国时期广东籍作家作品集整理与研究</w:t>
      </w:r>
      <w:r w:rsidRPr="00A809CC">
        <w:rPr>
          <w:rFonts w:ascii="simsun" w:eastAsia="宋体" w:hAnsi="simsun" w:cs="宋体"/>
          <w:color w:val="333333"/>
          <w:kern w:val="0"/>
          <w:sz w:val="30"/>
          <w:szCs w:val="30"/>
        </w:rPr>
        <w:br/>
        <w:t>150.</w:t>
      </w:r>
      <w:r w:rsidRPr="00A809CC">
        <w:rPr>
          <w:rFonts w:ascii="simsun" w:eastAsia="宋体" w:hAnsi="simsun" w:cs="宋体"/>
          <w:color w:val="333333"/>
          <w:kern w:val="0"/>
          <w:sz w:val="30"/>
          <w:szCs w:val="30"/>
        </w:rPr>
        <w:t>民国广东美术音乐艺术名家名篇研究</w:t>
      </w:r>
      <w:r w:rsidRPr="00A809CC">
        <w:rPr>
          <w:rFonts w:ascii="simsun" w:eastAsia="宋体" w:hAnsi="simsun" w:cs="宋体"/>
          <w:color w:val="333333"/>
          <w:kern w:val="0"/>
          <w:sz w:val="30"/>
          <w:szCs w:val="30"/>
        </w:rPr>
        <w:br/>
        <w:t>151.</w:t>
      </w:r>
      <w:r w:rsidRPr="00A809CC">
        <w:rPr>
          <w:rFonts w:ascii="simsun" w:eastAsia="宋体" w:hAnsi="simsun" w:cs="宋体"/>
          <w:color w:val="333333"/>
          <w:kern w:val="0"/>
          <w:sz w:val="30"/>
          <w:szCs w:val="30"/>
        </w:rPr>
        <w:t>民国时期广东各市县政府出版物研究</w:t>
      </w:r>
      <w:r w:rsidRPr="00A809CC">
        <w:rPr>
          <w:rFonts w:ascii="simsun" w:eastAsia="宋体" w:hAnsi="simsun" w:cs="宋体"/>
          <w:color w:val="333333"/>
          <w:kern w:val="0"/>
          <w:sz w:val="30"/>
          <w:szCs w:val="30"/>
        </w:rPr>
        <w:br/>
        <w:t>152.</w:t>
      </w:r>
      <w:r w:rsidRPr="00A809CC">
        <w:rPr>
          <w:rFonts w:ascii="simsun" w:eastAsia="宋体" w:hAnsi="simsun" w:cs="宋体"/>
          <w:color w:val="333333"/>
          <w:kern w:val="0"/>
          <w:sz w:val="30"/>
          <w:szCs w:val="30"/>
        </w:rPr>
        <w:t>民国时期广州青运史研究</w:t>
      </w:r>
      <w:r w:rsidRPr="00A809CC">
        <w:rPr>
          <w:rFonts w:ascii="simsun" w:eastAsia="宋体" w:hAnsi="simsun" w:cs="宋体"/>
          <w:color w:val="333333"/>
          <w:kern w:val="0"/>
          <w:sz w:val="30"/>
          <w:szCs w:val="30"/>
        </w:rPr>
        <w:br/>
        <w:t>153.</w:t>
      </w:r>
      <w:r w:rsidRPr="00A809CC">
        <w:rPr>
          <w:rFonts w:ascii="simsun" w:eastAsia="宋体" w:hAnsi="simsun" w:cs="宋体"/>
          <w:color w:val="333333"/>
          <w:kern w:val="0"/>
          <w:sz w:val="30"/>
          <w:szCs w:val="30"/>
        </w:rPr>
        <w:t>民国时期广东人物研究</w:t>
      </w:r>
      <w:r w:rsidRPr="00A809CC">
        <w:rPr>
          <w:rFonts w:ascii="simsun" w:eastAsia="宋体" w:hAnsi="simsun" w:cs="宋体"/>
          <w:color w:val="333333"/>
          <w:kern w:val="0"/>
          <w:sz w:val="30"/>
          <w:szCs w:val="30"/>
        </w:rPr>
        <w:br/>
        <w:t>154.</w:t>
      </w:r>
      <w:r w:rsidRPr="00A809CC">
        <w:rPr>
          <w:rFonts w:ascii="simsun" w:eastAsia="宋体" w:hAnsi="simsun" w:cs="宋体"/>
          <w:color w:val="333333"/>
          <w:kern w:val="0"/>
          <w:sz w:val="30"/>
          <w:szCs w:val="30"/>
        </w:rPr>
        <w:t>稀见民国广东华侨史、军事史、医药史、新闻出版史、教育史、宗教史、民俗史料整理与研究</w:t>
      </w:r>
      <w:r w:rsidRPr="00A809CC">
        <w:rPr>
          <w:rFonts w:ascii="simsun" w:eastAsia="宋体" w:hAnsi="simsun" w:cs="宋体"/>
          <w:color w:val="333333"/>
          <w:kern w:val="0"/>
          <w:sz w:val="30"/>
          <w:szCs w:val="30"/>
        </w:rPr>
        <w:br/>
        <w:t>155.</w:t>
      </w:r>
      <w:r w:rsidRPr="00A809CC">
        <w:rPr>
          <w:rFonts w:ascii="simsun" w:eastAsia="宋体" w:hAnsi="simsun" w:cs="宋体"/>
          <w:color w:val="333333"/>
          <w:kern w:val="0"/>
          <w:sz w:val="30"/>
          <w:szCs w:val="30"/>
        </w:rPr>
        <w:t>稀见民国广东旧体诗词文献整理与研究</w:t>
      </w:r>
      <w:r w:rsidRPr="00A809CC">
        <w:rPr>
          <w:rFonts w:ascii="simsun" w:eastAsia="宋体" w:hAnsi="simsun" w:cs="宋体"/>
          <w:color w:val="333333"/>
          <w:kern w:val="0"/>
          <w:sz w:val="30"/>
          <w:szCs w:val="30"/>
        </w:rPr>
        <w:br/>
        <w:t>156.</w:t>
      </w:r>
      <w:r w:rsidRPr="00A809CC">
        <w:rPr>
          <w:rFonts w:ascii="simsun" w:eastAsia="宋体" w:hAnsi="simsun" w:cs="宋体"/>
          <w:color w:val="333333"/>
          <w:kern w:val="0"/>
          <w:sz w:val="30"/>
          <w:szCs w:val="30"/>
        </w:rPr>
        <w:t>民国时期广东政区区划沿革研究</w:t>
      </w:r>
      <w:r w:rsidRPr="00A809CC">
        <w:rPr>
          <w:rFonts w:ascii="simsun" w:eastAsia="宋体" w:hAnsi="simsun" w:cs="宋体"/>
          <w:color w:val="333333"/>
          <w:kern w:val="0"/>
          <w:sz w:val="30"/>
          <w:szCs w:val="30"/>
        </w:rPr>
        <w:br/>
        <w:t>157.</w:t>
      </w:r>
      <w:r w:rsidRPr="00A809CC">
        <w:rPr>
          <w:rFonts w:ascii="simsun" w:eastAsia="宋体" w:hAnsi="simsun" w:cs="宋体"/>
          <w:color w:val="333333"/>
          <w:kern w:val="0"/>
          <w:sz w:val="30"/>
          <w:szCs w:val="30"/>
        </w:rPr>
        <w:t>民国时期粤港澳经济关系研究</w:t>
      </w:r>
      <w:r w:rsidRPr="00A809CC">
        <w:rPr>
          <w:rFonts w:ascii="simsun" w:eastAsia="宋体" w:hAnsi="simsun" w:cs="宋体"/>
          <w:color w:val="333333"/>
          <w:kern w:val="0"/>
          <w:sz w:val="30"/>
          <w:szCs w:val="30"/>
        </w:rPr>
        <w:br/>
        <w:t>158.</w:t>
      </w:r>
      <w:r w:rsidRPr="00A809CC">
        <w:rPr>
          <w:rFonts w:ascii="simsun" w:eastAsia="宋体" w:hAnsi="simsun" w:cs="宋体"/>
          <w:color w:val="333333"/>
          <w:kern w:val="0"/>
          <w:sz w:val="30"/>
          <w:szCs w:val="30"/>
        </w:rPr>
        <w:t>民国时期的人口流动研究</w:t>
      </w:r>
      <w:r w:rsidRPr="00A809CC">
        <w:rPr>
          <w:rFonts w:ascii="simsun" w:eastAsia="宋体" w:hAnsi="simsun" w:cs="宋体"/>
          <w:color w:val="333333"/>
          <w:kern w:val="0"/>
          <w:sz w:val="30"/>
          <w:szCs w:val="30"/>
        </w:rPr>
        <w:br/>
        <w:t>159.</w:t>
      </w:r>
      <w:r w:rsidRPr="00A809CC">
        <w:rPr>
          <w:rFonts w:ascii="simsun" w:eastAsia="宋体" w:hAnsi="simsun" w:cs="宋体"/>
          <w:color w:val="333333"/>
          <w:kern w:val="0"/>
          <w:sz w:val="30"/>
          <w:szCs w:val="30"/>
        </w:rPr>
        <w:t>民国时期粤商群</w:t>
      </w:r>
      <w:proofErr w:type="gramStart"/>
      <w:r w:rsidRPr="00A809CC">
        <w:rPr>
          <w:rFonts w:ascii="simsun" w:eastAsia="宋体" w:hAnsi="simsun" w:cs="宋体"/>
          <w:color w:val="333333"/>
          <w:kern w:val="0"/>
          <w:sz w:val="30"/>
          <w:szCs w:val="30"/>
        </w:rPr>
        <w:t>体研究</w:t>
      </w:r>
      <w:proofErr w:type="gramEnd"/>
      <w:r w:rsidRPr="00A809CC">
        <w:rPr>
          <w:rFonts w:ascii="simsun" w:eastAsia="宋体" w:hAnsi="simsun" w:cs="宋体"/>
          <w:color w:val="333333"/>
          <w:kern w:val="0"/>
          <w:szCs w:val="21"/>
        </w:rPr>
        <w:br/>
      </w:r>
    </w:p>
    <w:sectPr w:rsidR="00A809CC" w:rsidRPr="00A809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F50" w:rsidRDefault="002D1F50" w:rsidP="002D1F50">
      <w:r>
        <w:separator/>
      </w:r>
    </w:p>
  </w:endnote>
  <w:endnote w:type="continuationSeparator" w:id="0">
    <w:p w:rsidR="002D1F50" w:rsidRDefault="002D1F50" w:rsidP="002D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F50" w:rsidRDefault="002D1F50" w:rsidP="002D1F50">
      <w:r>
        <w:separator/>
      </w:r>
    </w:p>
  </w:footnote>
  <w:footnote w:type="continuationSeparator" w:id="0">
    <w:p w:rsidR="002D1F50" w:rsidRDefault="002D1F50" w:rsidP="002D1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F50"/>
    <w:rsid w:val="000D4D4B"/>
    <w:rsid w:val="00244FF6"/>
    <w:rsid w:val="002D1F50"/>
    <w:rsid w:val="00606BD8"/>
    <w:rsid w:val="00A16A17"/>
    <w:rsid w:val="00A80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1F50"/>
    <w:rPr>
      <w:b/>
      <w:bCs/>
    </w:rPr>
  </w:style>
  <w:style w:type="paragraph" w:styleId="a4">
    <w:name w:val="header"/>
    <w:basedOn w:val="a"/>
    <w:link w:val="Char"/>
    <w:uiPriority w:val="99"/>
    <w:unhideWhenUsed/>
    <w:rsid w:val="002D1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D1F50"/>
    <w:rPr>
      <w:sz w:val="18"/>
      <w:szCs w:val="18"/>
    </w:rPr>
  </w:style>
  <w:style w:type="paragraph" w:styleId="a5">
    <w:name w:val="footer"/>
    <w:basedOn w:val="a"/>
    <w:link w:val="Char0"/>
    <w:uiPriority w:val="99"/>
    <w:unhideWhenUsed/>
    <w:rsid w:val="002D1F50"/>
    <w:pPr>
      <w:tabs>
        <w:tab w:val="center" w:pos="4153"/>
        <w:tab w:val="right" w:pos="8306"/>
      </w:tabs>
      <w:snapToGrid w:val="0"/>
      <w:jc w:val="left"/>
    </w:pPr>
    <w:rPr>
      <w:sz w:val="18"/>
      <w:szCs w:val="18"/>
    </w:rPr>
  </w:style>
  <w:style w:type="character" w:customStyle="1" w:styleId="Char0">
    <w:name w:val="页脚 Char"/>
    <w:basedOn w:val="a0"/>
    <w:link w:val="a5"/>
    <w:uiPriority w:val="99"/>
    <w:rsid w:val="002D1F50"/>
    <w:rPr>
      <w:sz w:val="18"/>
      <w:szCs w:val="18"/>
    </w:rPr>
  </w:style>
  <w:style w:type="paragraph" w:styleId="a6">
    <w:name w:val="Normal (Web)"/>
    <w:basedOn w:val="a"/>
    <w:uiPriority w:val="99"/>
    <w:semiHidden/>
    <w:unhideWhenUsed/>
    <w:rsid w:val="00A809C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1F50"/>
    <w:rPr>
      <w:b/>
      <w:bCs/>
    </w:rPr>
  </w:style>
  <w:style w:type="paragraph" w:styleId="a4">
    <w:name w:val="header"/>
    <w:basedOn w:val="a"/>
    <w:link w:val="Char"/>
    <w:uiPriority w:val="99"/>
    <w:unhideWhenUsed/>
    <w:rsid w:val="002D1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D1F50"/>
    <w:rPr>
      <w:sz w:val="18"/>
      <w:szCs w:val="18"/>
    </w:rPr>
  </w:style>
  <w:style w:type="paragraph" w:styleId="a5">
    <w:name w:val="footer"/>
    <w:basedOn w:val="a"/>
    <w:link w:val="Char0"/>
    <w:uiPriority w:val="99"/>
    <w:unhideWhenUsed/>
    <w:rsid w:val="002D1F50"/>
    <w:pPr>
      <w:tabs>
        <w:tab w:val="center" w:pos="4153"/>
        <w:tab w:val="right" w:pos="8306"/>
      </w:tabs>
      <w:snapToGrid w:val="0"/>
      <w:jc w:val="left"/>
    </w:pPr>
    <w:rPr>
      <w:sz w:val="18"/>
      <w:szCs w:val="18"/>
    </w:rPr>
  </w:style>
  <w:style w:type="character" w:customStyle="1" w:styleId="Char0">
    <w:name w:val="页脚 Char"/>
    <w:basedOn w:val="a0"/>
    <w:link w:val="a5"/>
    <w:uiPriority w:val="99"/>
    <w:rsid w:val="002D1F50"/>
    <w:rPr>
      <w:sz w:val="18"/>
      <w:szCs w:val="18"/>
    </w:rPr>
  </w:style>
  <w:style w:type="paragraph" w:styleId="a6">
    <w:name w:val="Normal (Web)"/>
    <w:basedOn w:val="a"/>
    <w:uiPriority w:val="99"/>
    <w:semiHidden/>
    <w:unhideWhenUsed/>
    <w:rsid w:val="00A809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5332">
      <w:bodyDiv w:val="1"/>
      <w:marLeft w:val="0"/>
      <w:marRight w:val="0"/>
      <w:marTop w:val="0"/>
      <w:marBottom w:val="0"/>
      <w:divBdr>
        <w:top w:val="none" w:sz="0" w:space="0" w:color="auto"/>
        <w:left w:val="none" w:sz="0" w:space="0" w:color="auto"/>
        <w:bottom w:val="none" w:sz="0" w:space="0" w:color="auto"/>
        <w:right w:val="none" w:sz="0" w:space="0" w:color="auto"/>
      </w:divBdr>
    </w:div>
    <w:div w:id="9167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16</Pages>
  <Words>1205</Words>
  <Characters>6871</Characters>
  <Application>Microsoft Office Word</Application>
  <DocSecurity>0</DocSecurity>
  <Lines>57</Lines>
  <Paragraphs>16</Paragraphs>
  <ScaleCrop>false</ScaleCrop>
  <Company>P R C</Company>
  <LinksUpToDate>false</LinksUpToDate>
  <CharactersWithSpaces>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2019-11-26T00:38:00Z</dcterms:created>
  <dcterms:modified xsi:type="dcterms:W3CDTF">2019-11-27T01:14:00Z</dcterms:modified>
</cp:coreProperties>
</file>