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E5F2">
      <w:pPr>
        <w:pStyle w:val="2"/>
        <w:keepNext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312" w:afterAutospacing="0" w:line="0" w:lineRule="atLeast"/>
        <w:ind w:right="0"/>
        <w:jc w:val="both"/>
      </w:pPr>
      <w:bookmarkStart w:id="1" w:name="_GoBack"/>
      <w:bookmarkEnd w:id="1"/>
      <w:r>
        <w:rPr>
          <w:rFonts w:ascii="等线" w:hAnsi="等线" w:eastAsia="等线" w:cs="等线"/>
          <w:b/>
          <w:bCs/>
          <w:color w:val="000000"/>
          <w:sz w:val="44"/>
          <w:szCs w:val="44"/>
        </w:rPr>
        <w:t>广东科学技术职业学院学生奖励申报指南</w:t>
      </w:r>
    </w:p>
    <w:p w14:paraId="77B1F95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注：未激活先看以下步骤一，已激活跳过步骤一。</w:t>
      </w:r>
    </w:p>
    <w:p w14:paraId="06A451A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bookmarkStart w:id="0" w:name="_Toc12918"/>
      <w:r>
        <w:rPr>
          <w:rFonts w:hint="default" w:ascii="Times New Roman" w:hAnsi="Times New Roman" w:cs="Times New Roman"/>
          <w:color w:val="FF0000"/>
          <w:sz w:val="36"/>
          <w:szCs w:val="36"/>
        </w:rPr>
        <w:t>步骤一：</w:t>
      </w:r>
    </w:p>
    <w:p w14:paraId="6D335F5A">
      <w:pPr>
        <w:pStyle w:val="2"/>
        <w:keepNext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312" w:afterAutospacing="0" w:line="0" w:lineRule="atLeast"/>
        <w:jc w:val="center"/>
      </w:pPr>
      <w:r>
        <w:rPr>
          <w:rFonts w:hint="eastAsia" w:ascii="等线" w:hAnsi="等线" w:eastAsia="等线" w:cs="等线"/>
          <w:b/>
          <w:bCs/>
          <w:color w:val="000000"/>
          <w:sz w:val="36"/>
          <w:szCs w:val="36"/>
        </w:rPr>
        <w:t>1.登录系统</w:t>
      </w:r>
    </w:p>
    <w:p w14:paraId="6650723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>【广东科学技术职业学院】https://www.gdit.edu.cn/</w:t>
      </w:r>
    </w:p>
    <w:p w14:paraId="7A13899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ascii="微软雅黑" w:hAnsi="微软雅黑" w:eastAsia="微软雅黑" w:cs="微软雅黑"/>
          <w:color w:val="FF0000"/>
          <w:sz w:val="21"/>
          <w:szCs w:val="21"/>
        </w:rPr>
        <w:t>关于浏览器的说明：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本系统在360浏览器极速模式下兼容性最好，故推荐使用360正式版浏览器下的极速模式访问系统，极速模式设置方式：在360浏览器地址栏尾部选择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闪电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180975" cy="180975"/>
            <wp:effectExtent l="0" t="0" r="0" b="9525"/>
            <wp:docPr id="8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形状的标识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如下图：</w:t>
      </w:r>
    </w:p>
    <w:p w14:paraId="765D0D7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drawing>
          <wp:inline distT="0" distB="0" distL="114300" distR="114300">
            <wp:extent cx="4495800" cy="1838325"/>
            <wp:effectExtent l="0" t="0" r="0" b="3175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6CCBCE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40"/>
        <w:jc w:val="both"/>
      </w:pP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>学生用户名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：学号，初始密码：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默认为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</w:rPr>
        <w:t>身份证后6位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，没有身份证取学号后6位</w:t>
      </w:r>
    </w:p>
    <w:p w14:paraId="55DF014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40"/>
        <w:jc w:val="both"/>
      </w:pPr>
      <w:r>
        <w:rPr>
          <w:rFonts w:hint="eastAsia" w:ascii="微软雅黑" w:hAnsi="微软雅黑" w:eastAsia="微软雅黑" w:cs="微软雅黑"/>
          <w:color w:val="FF0000"/>
          <w:sz w:val="22"/>
          <w:szCs w:val="22"/>
        </w:rPr>
        <w:t xml:space="preserve">登录地址： </w:t>
      </w:r>
    </w:p>
    <w:p w14:paraId="4743AEC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      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95900" cy="2352675"/>
            <wp:effectExtent l="0" t="0" r="0" b="9525"/>
            <wp:docPr id="10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C34B15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       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86375" cy="1247775"/>
            <wp:effectExtent l="0" t="0" r="9525" b="9525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0653FE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0" w:firstLine="210"/>
        <w:jc w:val="both"/>
      </w:pPr>
      <w:r>
        <w:t> </w:t>
      </w:r>
    </w:p>
    <w:p w14:paraId="550995FF">
      <w:pPr>
        <w:pStyle w:val="2"/>
        <w:keepNext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312" w:afterAutospacing="0" w:line="0" w:lineRule="atLeast"/>
        <w:jc w:val="center"/>
      </w:pPr>
      <w:r>
        <w:rPr>
          <w:rFonts w:hint="eastAsia" w:ascii="等线" w:hAnsi="等线" w:eastAsia="等线" w:cs="等线"/>
          <w:b/>
          <w:bCs/>
          <w:color w:val="000000"/>
          <w:sz w:val="36"/>
          <w:szCs w:val="36"/>
        </w:rPr>
        <w:t>2.学生激活</w:t>
      </w:r>
    </w:p>
    <w:p w14:paraId="7CA5746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学生首次登录系统需要激活，所有学生必须激活才能使用系统，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</w:rPr>
        <w:t>激活机会只有一次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，激活成功后部分信息学生无法自行通过系统修改，只能联系班主任进行修改，激活时填写的信息关乎评奖评优等，故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</w:rPr>
        <w:t>请学生务必确保激活时填写正确信息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。</w:t>
      </w:r>
    </w:p>
    <w:p w14:paraId="2570C77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操作方法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：</w:t>
      </w:r>
    </w:p>
    <w:p w14:paraId="2C80590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（1）后台系统，通过提示点击“确定”按钮跳转到激活页面；</w:t>
      </w:r>
    </w:p>
    <w:p w14:paraId="6F848C9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center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     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95900" cy="2105025"/>
            <wp:effectExtent l="0" t="0" r="0" b="3175"/>
            <wp:docPr id="1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562F6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（2）阅读相关说明，确认信息是否正确，点击“同意”进入下一页；</w:t>
      </w:r>
    </w:p>
    <w:p w14:paraId="58909AA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95900" cy="2733675"/>
            <wp:effectExtent l="0" t="0" r="0" b="9525"/>
            <wp:docPr id="7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74E4E8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0" w:firstLine="210"/>
        <w:jc w:val="both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   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95900" cy="1762125"/>
            <wp:effectExtent l="0" t="0" r="0" b="3175"/>
            <wp:docPr id="4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7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31BB65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（3）激活页面所有信息填写无误后点击“完成并激活”；</w:t>
      </w:r>
    </w:p>
    <w:p w14:paraId="5C6D0E4B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95900" cy="3562350"/>
            <wp:effectExtent l="0" t="0" r="0" b="6350"/>
            <wp:docPr id="1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98111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t xml:space="preserve">      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133975" cy="3533775"/>
            <wp:effectExtent l="0" t="0" r="9525" b="9525"/>
            <wp:docPr id="11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EE0E15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(4) </w:t>
      </w:r>
      <w:r>
        <w:rPr>
          <w:rFonts w:hint="default" w:ascii="Times New Roman" w:hAnsi="Times New Roman" w:cs="Times New Roman"/>
          <w:color w:val="000000"/>
          <w:sz w:val="21"/>
          <w:szCs w:val="21"/>
        </w:rPr>
        <w:t>弹出操作成功的提示后即激活成功。</w:t>
      </w:r>
    </w:p>
    <w:p w14:paraId="4253282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center"/>
      </w:pPr>
      <w:r>
        <w:rPr>
          <w:rFonts w:hint="default" w:ascii="Times New Roman" w:hAnsi="Times New Roman" w:cs="Times New Roman"/>
          <w:color w:val="000000"/>
          <w:sz w:val="21"/>
          <w:szCs w:val="21"/>
        </w:rPr>
        <w:drawing>
          <wp:inline distT="0" distB="0" distL="114300" distR="114300">
            <wp:extent cx="5295900" cy="2371725"/>
            <wp:effectExtent l="0" t="0" r="0" b="3175"/>
            <wp:docPr id="13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AF57A9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填写说明：</w:t>
      </w:r>
    </w:p>
    <w:p w14:paraId="0169CDD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1、提供下拉选项的字段请选择提供的字段，这里需要特别说明的是时间数据（如：出生日期），请一定使用时间控件选择时间，切勿自行录入时间；</w:t>
      </w:r>
    </w:p>
    <w:p w14:paraId="62DD55FC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2、标有“</w:t>
      </w:r>
      <w:r>
        <w:rPr>
          <w:rFonts w:hint="eastAsia" w:ascii="微软雅黑" w:hAnsi="微软雅黑" w:eastAsia="微软雅黑" w:cs="微软雅黑"/>
          <w:color w:val="FF0000"/>
          <w:sz w:val="21"/>
          <w:szCs w:val="21"/>
        </w:rPr>
        <w:t>*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”符号的字段统统为必填项，激活前保证都已填写；</w:t>
      </w:r>
    </w:p>
    <w:p w14:paraId="64DDA62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3、下拉字段信息缺少字段可联系学生处老师添加。（若提示激活失败，请查看填写的信息是否太长，信息尽量填写得精简易懂）</w:t>
      </w:r>
    </w:p>
    <w:p w14:paraId="40A81933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0" w:firstLine="420"/>
        <w:jc w:val="both"/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4、学生激活成功后，就可以登录系统了。</w:t>
      </w:r>
    </w:p>
    <w:p w14:paraId="5188DDE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jc w:val="both"/>
      </w:pPr>
      <w:r>
        <w:t> </w:t>
      </w:r>
    </w:p>
    <w:p w14:paraId="37B62F8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0" w:firstLine="360"/>
        <w:jc w:val="both"/>
      </w:pPr>
      <w:r>
        <w:rPr>
          <w:rFonts w:hint="default" w:ascii="Times New Roman" w:hAnsi="Times New Roman" w:cs="Times New Roman"/>
          <w:color w:val="FF0000"/>
          <w:sz w:val="36"/>
          <w:szCs w:val="36"/>
        </w:rPr>
        <w:t>步骤二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t>：</w:t>
      </w:r>
    </w:p>
    <w:p w14:paraId="754A9C4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6830283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搜索广科官网，打开页面，点击网办大厅。</w:t>
      </w:r>
    </w:p>
    <w:p w14:paraId="52D1C1C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0B7FC44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【广东科学技术职业学院】https://www.gdit.edu.cn/</w:t>
      </w:r>
    </w:p>
    <w:p w14:paraId="2BEFEE2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95900" cy="2847975"/>
            <wp:effectExtent l="0" t="0" r="0" b="9525"/>
            <wp:docPr id="14" name="图片 11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5F614E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1D837197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登录账号，账号为学号，密码一般为身份证后六位。</w:t>
      </w:r>
    </w:p>
    <w:p w14:paraId="5157B55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7CDCE3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95900" cy="2790825"/>
            <wp:effectExtent l="0" t="0" r="0" b="3175"/>
            <wp:docPr id="9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2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59213E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t> </w:t>
      </w:r>
    </w:p>
    <w:p w14:paraId="7984B2FE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12356C6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点击应用中心。</w:t>
      </w:r>
    </w:p>
    <w:p w14:paraId="37356F1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4393B7E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81275"/>
            <wp:effectExtent l="0" t="0" r="9525" b="9525"/>
            <wp:docPr id="15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IMG_26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FBFC25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t> </w:t>
      </w:r>
    </w:p>
    <w:p w14:paraId="0B2F39B6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359039C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下拉至学生管理服务平台，点击学工系统。</w:t>
      </w:r>
    </w:p>
    <w:p w14:paraId="763AA81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6E593DB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81275"/>
            <wp:effectExtent l="0" t="0" r="9525" b="9525"/>
            <wp:docPr id="2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 descr="IMG_26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08DDB1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t> </w:t>
      </w:r>
    </w:p>
    <w:p w14:paraId="167F5C7B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195D2D21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在右边系统菜单栏，点击评奖（助）优管理。</w:t>
      </w:r>
    </w:p>
    <w:p w14:paraId="71E22F9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104FCF4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90800"/>
            <wp:effectExtent l="0" t="0" r="9525" b="0"/>
            <wp:docPr id="5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" descr="IMG_27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4328238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t> </w:t>
      </w:r>
    </w:p>
    <w:p w14:paraId="685127BC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1440" w:hanging="360"/>
      </w:pPr>
    </w:p>
    <w:p w14:paraId="10A9422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点击学校奖学金。</w:t>
      </w:r>
    </w:p>
    <w:p w14:paraId="7E8506A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1440" w:hanging="360"/>
      </w:pPr>
    </w:p>
    <w:p w14:paraId="193C9565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90800"/>
            <wp:effectExtent l="0" t="0" r="9525" b="0"/>
            <wp:docPr id="17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 descr="IMG_27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AAE3A3F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t> </w:t>
      </w:r>
    </w:p>
    <w:p w14:paraId="59DDC486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1440" w:hanging="360"/>
      </w:pPr>
    </w:p>
    <w:p w14:paraId="45C2974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点击申请的奖项。</w:t>
      </w:r>
    </w:p>
    <w:p w14:paraId="5783233E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1440" w:hanging="360"/>
      </w:pPr>
    </w:p>
    <w:p w14:paraId="1FC53CE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21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90800"/>
            <wp:effectExtent l="0" t="0" r="9525" b="0"/>
            <wp:docPr id="18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IMG_27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DF932A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21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90800"/>
            <wp:effectExtent l="0" t="0" r="9525" b="0"/>
            <wp:docPr id="19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IMG_27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6600B09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ind w:left="210"/>
        <w:jc w:val="both"/>
      </w:pPr>
      <w:r>
        <w:t> </w:t>
      </w:r>
    </w:p>
    <w:p w14:paraId="453D1B4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1440" w:hanging="360"/>
      </w:pPr>
    </w:p>
    <w:p w14:paraId="5AE267C2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312"/>
        </w:tabs>
        <w:spacing w:before="0" w:beforeAutospacing="0" w:after="120" w:afterAutospacing="0"/>
        <w:ind w:left="720" w:firstLine="36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若条件符合，提交上传要求资料，若不符合条件则不能申请。</w:t>
      </w:r>
    </w:p>
    <w:p w14:paraId="68320E1A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1440" w:hanging="360"/>
      </w:pPr>
    </w:p>
    <w:p w14:paraId="54DAF4A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 xml:space="preserve">    </w:t>
      </w:r>
      <w:r>
        <w:rPr>
          <w:rFonts w:hint="default" w:ascii="Times New Roman" w:hAnsi="Times New Roman" w:cs="Times New Roman"/>
          <w:color w:val="000000"/>
          <w:sz w:val="36"/>
          <w:szCs w:val="36"/>
        </w:rPr>
        <w:drawing>
          <wp:inline distT="0" distB="0" distL="114300" distR="114300">
            <wp:extent cx="5286375" cy="2590800"/>
            <wp:effectExtent l="0" t="0" r="9525" b="0"/>
            <wp:docPr id="16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9" descr="IMG_27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4F729D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t> </w:t>
      </w:r>
    </w:p>
    <w:p w14:paraId="04559F74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120" w:afterAutospacing="0"/>
        <w:jc w:val="both"/>
      </w:pPr>
      <w:r>
        <w:rPr>
          <w:rFonts w:hint="default" w:ascii="Times New Roman" w:hAnsi="Times New Roman" w:cs="Times New Roman"/>
          <w:color w:val="000000"/>
          <w:sz w:val="36"/>
          <w:szCs w:val="36"/>
        </w:rPr>
        <w:t>9.上传完毕后即完成申请。</w:t>
      </w:r>
    </w:p>
    <w:bookmarkEnd w:id="0"/>
    <w:p w14:paraId="661096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AE0930"/>
    <w:multiLevelType w:val="multilevel"/>
    <w:tmpl w:val="84AE093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97A698A1"/>
    <w:multiLevelType w:val="multilevel"/>
    <w:tmpl w:val="97A698A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>
    <w:nsid w:val="B24FA065"/>
    <w:multiLevelType w:val="multilevel"/>
    <w:tmpl w:val="B24FA065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F525BE2D"/>
    <w:multiLevelType w:val="multilevel"/>
    <w:tmpl w:val="F525BE2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>
    <w:nsid w:val="491172CD"/>
    <w:multiLevelType w:val="multilevel"/>
    <w:tmpl w:val="491172C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>
    <w:nsid w:val="532A10D8"/>
    <w:multiLevelType w:val="multilevel"/>
    <w:tmpl w:val="532A10D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>
    <w:nsid w:val="53EF1C3D"/>
    <w:multiLevelType w:val="multilevel"/>
    <w:tmpl w:val="53EF1C3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>
    <w:nsid w:val="59BBA447"/>
    <w:multiLevelType w:val="multilevel"/>
    <w:tmpl w:val="59BBA44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023FC7"/>
    <w:rsid w:val="568B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738</Words>
  <Characters>795</Characters>
  <Lines>0</Lines>
  <Paragraphs>0</Paragraphs>
  <TotalTime>0</TotalTime>
  <ScaleCrop>false</ScaleCrop>
  <LinksUpToDate>false</LinksUpToDate>
  <CharactersWithSpaces>881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2025-11-14T02:01:00Z</dcterms:created>
  <dc:creator>Administrator</dc:creator>
  <cp:lastModifiedBy>WPS_1661050360</cp:lastModifiedBy>
  <dcterms:modified xsi:type="dcterms:W3CDTF">2025-11-14T03:56:01Z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eyJoZGlkIjoiNTU3YjM0MTEzMTdhMzllNDY3YTI5NWUxMjE3ZGJhNWUiLCJ1c2VySWQiOiI0NjI5NDQ1OTMifQ==</vt:lpwstr>
  </property>
  <property fmtid="{D5CDD505-2E9C-101B-9397-08002B2CF9AE}" pid="4" name="ICV">
    <vt:lpwstr>F0077A14945646A19F0B5C865076C05B_13</vt:lpwstr>
  </property>
</Properties>
</file>